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A1" w:rsidRDefault="00A330ED" w:rsidP="009B4D68">
      <w:pPr>
        <w:keepNext/>
        <w:jc w:val="center"/>
        <w:rPr>
          <w:b/>
          <w:sz w:val="25"/>
          <w:szCs w:val="25"/>
        </w:rPr>
      </w:pPr>
      <w:r w:rsidRPr="005D439A">
        <w:rPr>
          <w:b/>
          <w:sz w:val="25"/>
          <w:szCs w:val="25"/>
        </w:rPr>
        <w:t xml:space="preserve">  </w:t>
      </w:r>
    </w:p>
    <w:p w:rsidR="00A330ED" w:rsidRPr="005D439A" w:rsidRDefault="00A330ED" w:rsidP="009B4D68">
      <w:pPr>
        <w:keepNext/>
        <w:jc w:val="center"/>
        <w:rPr>
          <w:b/>
          <w:sz w:val="25"/>
          <w:szCs w:val="25"/>
        </w:rPr>
      </w:pPr>
      <w:r w:rsidRPr="005D439A">
        <w:rPr>
          <w:b/>
          <w:sz w:val="25"/>
          <w:szCs w:val="25"/>
        </w:rPr>
        <w:t>ПОЯСНИТЕЛЬНАЯ ЗАПИСКА</w:t>
      </w:r>
    </w:p>
    <w:p w:rsidR="00A330ED" w:rsidRDefault="00A330ED" w:rsidP="009B4D68">
      <w:pPr>
        <w:keepNext/>
        <w:jc w:val="center"/>
        <w:rPr>
          <w:b/>
          <w:sz w:val="25"/>
          <w:szCs w:val="25"/>
        </w:rPr>
      </w:pPr>
      <w:r w:rsidRPr="005D439A">
        <w:rPr>
          <w:b/>
          <w:sz w:val="25"/>
          <w:szCs w:val="25"/>
        </w:rPr>
        <w:t xml:space="preserve">К </w:t>
      </w:r>
      <w:r w:rsidR="005A13A1">
        <w:rPr>
          <w:b/>
          <w:sz w:val="25"/>
          <w:szCs w:val="25"/>
        </w:rPr>
        <w:t xml:space="preserve"> </w:t>
      </w:r>
      <w:r w:rsidRPr="005D439A">
        <w:rPr>
          <w:b/>
          <w:sz w:val="25"/>
          <w:szCs w:val="25"/>
        </w:rPr>
        <w:t xml:space="preserve">ГОДОВОМУ ОТЧЕТУ ОБ ИСПОЛНЕНИИ КОНСОЛИДИРОВАННОГО БЮДЖЕТА </w:t>
      </w:r>
      <w:r>
        <w:rPr>
          <w:b/>
          <w:sz w:val="25"/>
          <w:szCs w:val="25"/>
        </w:rPr>
        <w:t>МУНИЦИПАЛЬНОГО</w:t>
      </w:r>
      <w:r w:rsidRPr="005D439A">
        <w:rPr>
          <w:b/>
          <w:sz w:val="25"/>
          <w:szCs w:val="25"/>
        </w:rPr>
        <w:t xml:space="preserve"> РАЙОНА  И </w:t>
      </w:r>
      <w:r>
        <w:rPr>
          <w:b/>
          <w:sz w:val="25"/>
          <w:szCs w:val="25"/>
        </w:rPr>
        <w:t xml:space="preserve"> СОБСТВЕННОГО </w:t>
      </w:r>
      <w:r w:rsidRPr="005D439A">
        <w:rPr>
          <w:b/>
          <w:sz w:val="25"/>
          <w:szCs w:val="25"/>
        </w:rPr>
        <w:t>БЮДЖЕТА</w:t>
      </w:r>
      <w:r>
        <w:rPr>
          <w:b/>
          <w:sz w:val="25"/>
          <w:szCs w:val="25"/>
        </w:rPr>
        <w:t xml:space="preserve"> МУНИЦИПАЛЬНОГО РАЙОНА </w:t>
      </w:r>
      <w:r w:rsidRPr="005D439A">
        <w:rPr>
          <w:b/>
          <w:sz w:val="25"/>
          <w:szCs w:val="25"/>
        </w:rPr>
        <w:t>ЗА 201</w:t>
      </w:r>
      <w:r>
        <w:rPr>
          <w:b/>
          <w:sz w:val="25"/>
          <w:szCs w:val="25"/>
        </w:rPr>
        <w:t>7</w:t>
      </w:r>
      <w:r w:rsidRPr="005D439A">
        <w:rPr>
          <w:b/>
          <w:sz w:val="25"/>
          <w:szCs w:val="25"/>
        </w:rPr>
        <w:t xml:space="preserve">  ГОД </w:t>
      </w:r>
    </w:p>
    <w:p w:rsidR="00A330ED" w:rsidRPr="005D439A" w:rsidRDefault="00A330ED" w:rsidP="009B4D68">
      <w:pPr>
        <w:keepNext/>
        <w:jc w:val="center"/>
        <w:rPr>
          <w:b/>
          <w:color w:val="FF0000"/>
          <w:sz w:val="25"/>
          <w:szCs w:val="25"/>
          <w:highlight w:val="yellow"/>
        </w:rPr>
      </w:pPr>
    </w:p>
    <w:p w:rsidR="00A330ED" w:rsidRPr="00A669E2" w:rsidRDefault="00A330ED" w:rsidP="009B4D68">
      <w:pPr>
        <w:keepNext/>
        <w:jc w:val="both"/>
        <w:rPr>
          <w:sz w:val="26"/>
          <w:szCs w:val="26"/>
        </w:rPr>
      </w:pPr>
      <w:r w:rsidRPr="005D439A">
        <w:rPr>
          <w:sz w:val="25"/>
          <w:szCs w:val="25"/>
        </w:rPr>
        <w:t xml:space="preserve">        </w:t>
      </w:r>
      <w:r w:rsidRPr="00A669E2">
        <w:rPr>
          <w:sz w:val="26"/>
          <w:szCs w:val="26"/>
        </w:rPr>
        <w:t>На 201</w:t>
      </w:r>
      <w:r>
        <w:rPr>
          <w:sz w:val="26"/>
          <w:szCs w:val="26"/>
        </w:rPr>
        <w:t>7</w:t>
      </w:r>
      <w:r w:rsidRPr="00A669E2">
        <w:rPr>
          <w:sz w:val="26"/>
          <w:szCs w:val="26"/>
        </w:rPr>
        <w:t xml:space="preserve"> год </w:t>
      </w:r>
      <w:r w:rsidRPr="00A669E2">
        <w:rPr>
          <w:b/>
          <w:sz w:val="26"/>
          <w:szCs w:val="26"/>
          <w:u w:val="single"/>
        </w:rPr>
        <w:t>консолидированный бюджет</w:t>
      </w:r>
      <w:r w:rsidRPr="00A669E2">
        <w:rPr>
          <w:sz w:val="26"/>
          <w:szCs w:val="26"/>
        </w:rPr>
        <w:t xml:space="preserve"> муниципального района Нуримановский район Республики Башкортостан с учетом вносимых поправок   утвержден:</w:t>
      </w:r>
    </w:p>
    <w:p w:rsidR="00A330ED" w:rsidRPr="00A669E2" w:rsidRDefault="00A330ED" w:rsidP="009B4D68">
      <w:pPr>
        <w:keepNext/>
        <w:jc w:val="both"/>
        <w:rPr>
          <w:sz w:val="26"/>
          <w:szCs w:val="26"/>
        </w:rPr>
      </w:pPr>
      <w:r w:rsidRPr="00A669E2">
        <w:rPr>
          <w:sz w:val="26"/>
          <w:szCs w:val="26"/>
        </w:rPr>
        <w:t xml:space="preserve">              по доходам в сумме  </w:t>
      </w:r>
      <w:r>
        <w:rPr>
          <w:sz w:val="26"/>
          <w:szCs w:val="26"/>
        </w:rPr>
        <w:t>622 520,8</w:t>
      </w:r>
      <w:r w:rsidRPr="00A669E2">
        <w:rPr>
          <w:sz w:val="26"/>
          <w:szCs w:val="26"/>
        </w:rPr>
        <w:t xml:space="preserve"> тыс. руб., </w:t>
      </w:r>
    </w:p>
    <w:p w:rsidR="00A330ED" w:rsidRPr="00154F8B" w:rsidRDefault="00A330ED" w:rsidP="009B4D68">
      <w:pPr>
        <w:keepNext/>
        <w:jc w:val="both"/>
        <w:rPr>
          <w:sz w:val="26"/>
          <w:szCs w:val="26"/>
        </w:rPr>
      </w:pPr>
      <w:r w:rsidRPr="00A669E2">
        <w:rPr>
          <w:sz w:val="26"/>
          <w:szCs w:val="26"/>
        </w:rPr>
        <w:t xml:space="preserve">              </w:t>
      </w:r>
      <w:r w:rsidRPr="00154F8B">
        <w:rPr>
          <w:sz w:val="26"/>
          <w:szCs w:val="26"/>
        </w:rPr>
        <w:t xml:space="preserve">по расходам в сумме </w:t>
      </w:r>
      <w:r w:rsidR="00154F8B" w:rsidRPr="00154F8B">
        <w:rPr>
          <w:sz w:val="26"/>
          <w:szCs w:val="26"/>
        </w:rPr>
        <w:t>627 999,3</w:t>
      </w:r>
      <w:r w:rsidRPr="00154F8B">
        <w:rPr>
          <w:sz w:val="26"/>
          <w:szCs w:val="26"/>
        </w:rPr>
        <w:t xml:space="preserve"> тыс. руб.</w:t>
      </w:r>
    </w:p>
    <w:p w:rsidR="00A330ED" w:rsidRPr="00154F8B" w:rsidRDefault="00A330ED" w:rsidP="009B4D68">
      <w:pPr>
        <w:keepNext/>
        <w:jc w:val="both"/>
        <w:rPr>
          <w:sz w:val="26"/>
          <w:szCs w:val="26"/>
        </w:rPr>
      </w:pPr>
      <w:r w:rsidRPr="00154F8B">
        <w:rPr>
          <w:sz w:val="26"/>
          <w:szCs w:val="26"/>
        </w:rPr>
        <w:t xml:space="preserve">              дефицит в сумме </w:t>
      </w:r>
      <w:r w:rsidR="00154F8B" w:rsidRPr="00154F8B">
        <w:rPr>
          <w:sz w:val="26"/>
          <w:szCs w:val="26"/>
        </w:rPr>
        <w:t>5 478,5</w:t>
      </w:r>
      <w:r w:rsidRPr="00154F8B">
        <w:rPr>
          <w:sz w:val="26"/>
          <w:szCs w:val="26"/>
        </w:rPr>
        <w:t xml:space="preserve"> тыс. руб.</w:t>
      </w:r>
    </w:p>
    <w:p w:rsidR="00A330ED" w:rsidRPr="00154F8B" w:rsidRDefault="00A330ED" w:rsidP="009B4D68">
      <w:pPr>
        <w:keepNext/>
        <w:jc w:val="both"/>
        <w:rPr>
          <w:sz w:val="26"/>
          <w:szCs w:val="26"/>
        </w:rPr>
      </w:pPr>
      <w:r w:rsidRPr="00154F8B">
        <w:rPr>
          <w:sz w:val="26"/>
          <w:szCs w:val="26"/>
        </w:rPr>
        <w:t>Исполнение консолидированного бюджета за 201</w:t>
      </w:r>
      <w:r w:rsidR="00154F8B">
        <w:rPr>
          <w:sz w:val="26"/>
          <w:szCs w:val="26"/>
        </w:rPr>
        <w:t>7</w:t>
      </w:r>
      <w:r w:rsidRPr="00154F8B">
        <w:rPr>
          <w:sz w:val="26"/>
          <w:szCs w:val="26"/>
        </w:rPr>
        <w:t xml:space="preserve"> год составило:</w:t>
      </w:r>
    </w:p>
    <w:p w:rsidR="00A330ED" w:rsidRPr="00154F8B" w:rsidRDefault="00A330ED" w:rsidP="009B4D68">
      <w:pPr>
        <w:keepNext/>
        <w:jc w:val="both"/>
        <w:rPr>
          <w:sz w:val="26"/>
          <w:szCs w:val="26"/>
        </w:rPr>
      </w:pPr>
      <w:r w:rsidRPr="00154F8B">
        <w:rPr>
          <w:sz w:val="26"/>
          <w:szCs w:val="26"/>
        </w:rPr>
        <w:t xml:space="preserve">              по доходам в сумме  620 415,4  тыс. руб., </w:t>
      </w:r>
    </w:p>
    <w:p w:rsidR="00A330ED" w:rsidRPr="00154F8B" w:rsidRDefault="00A330ED" w:rsidP="009B4D68">
      <w:pPr>
        <w:keepNext/>
        <w:jc w:val="both"/>
        <w:rPr>
          <w:sz w:val="26"/>
          <w:szCs w:val="26"/>
        </w:rPr>
      </w:pPr>
      <w:r w:rsidRPr="00154F8B">
        <w:rPr>
          <w:sz w:val="26"/>
          <w:szCs w:val="26"/>
        </w:rPr>
        <w:t xml:space="preserve">              по расходам в сумме </w:t>
      </w:r>
      <w:r w:rsidR="00154F8B" w:rsidRPr="00154F8B">
        <w:rPr>
          <w:sz w:val="26"/>
          <w:szCs w:val="26"/>
        </w:rPr>
        <w:t>623 239,3</w:t>
      </w:r>
      <w:r w:rsidRPr="00154F8B">
        <w:rPr>
          <w:sz w:val="26"/>
          <w:szCs w:val="26"/>
        </w:rPr>
        <w:t xml:space="preserve"> тыс. руб.</w:t>
      </w:r>
    </w:p>
    <w:p w:rsidR="00A330ED" w:rsidRPr="00154F8B" w:rsidRDefault="00A330ED" w:rsidP="009B4D68">
      <w:pPr>
        <w:keepNext/>
        <w:jc w:val="both"/>
        <w:rPr>
          <w:sz w:val="26"/>
          <w:szCs w:val="26"/>
        </w:rPr>
      </w:pPr>
      <w:r w:rsidRPr="00154F8B">
        <w:rPr>
          <w:sz w:val="26"/>
          <w:szCs w:val="26"/>
        </w:rPr>
        <w:t xml:space="preserve">              </w:t>
      </w:r>
      <w:r w:rsidR="00154F8B" w:rsidRPr="00154F8B">
        <w:rPr>
          <w:sz w:val="26"/>
          <w:szCs w:val="26"/>
        </w:rPr>
        <w:t>де</w:t>
      </w:r>
      <w:r w:rsidRPr="00154F8B">
        <w:rPr>
          <w:sz w:val="26"/>
          <w:szCs w:val="26"/>
        </w:rPr>
        <w:t xml:space="preserve">фицит  в сумме </w:t>
      </w:r>
      <w:r w:rsidR="00154F8B" w:rsidRPr="00154F8B">
        <w:rPr>
          <w:sz w:val="26"/>
          <w:szCs w:val="26"/>
        </w:rPr>
        <w:t>2 823,9</w:t>
      </w:r>
      <w:r w:rsidRPr="00154F8B">
        <w:rPr>
          <w:sz w:val="26"/>
          <w:szCs w:val="26"/>
        </w:rPr>
        <w:t xml:space="preserve"> тыс. руб.</w:t>
      </w:r>
    </w:p>
    <w:p w:rsidR="00A330ED" w:rsidRPr="00154F8B" w:rsidRDefault="00A330ED" w:rsidP="00FC6821">
      <w:pPr>
        <w:keepNext/>
        <w:jc w:val="both"/>
        <w:rPr>
          <w:sz w:val="26"/>
          <w:szCs w:val="26"/>
        </w:rPr>
      </w:pPr>
    </w:p>
    <w:p w:rsidR="00A330ED" w:rsidRPr="00154F8B" w:rsidRDefault="00A330ED" w:rsidP="00FC6821">
      <w:pPr>
        <w:keepNext/>
        <w:jc w:val="both"/>
        <w:rPr>
          <w:sz w:val="26"/>
          <w:szCs w:val="26"/>
        </w:rPr>
      </w:pPr>
      <w:r w:rsidRPr="00154F8B">
        <w:rPr>
          <w:sz w:val="26"/>
          <w:szCs w:val="26"/>
        </w:rPr>
        <w:t xml:space="preserve">         Бюджет </w:t>
      </w:r>
      <w:r w:rsidRPr="00154F8B">
        <w:rPr>
          <w:b/>
          <w:sz w:val="26"/>
          <w:szCs w:val="26"/>
          <w:u w:val="single"/>
        </w:rPr>
        <w:t xml:space="preserve">муниципального района </w:t>
      </w:r>
      <w:r w:rsidRPr="00154F8B">
        <w:rPr>
          <w:sz w:val="26"/>
          <w:szCs w:val="26"/>
        </w:rPr>
        <w:t xml:space="preserve">  с учетом вносимых поправок   утвержден:</w:t>
      </w:r>
    </w:p>
    <w:p w:rsidR="00A330ED" w:rsidRPr="00154F8B" w:rsidRDefault="00A330ED" w:rsidP="00FC6821">
      <w:pPr>
        <w:keepNext/>
        <w:jc w:val="both"/>
        <w:rPr>
          <w:sz w:val="26"/>
          <w:szCs w:val="26"/>
        </w:rPr>
      </w:pPr>
      <w:r w:rsidRPr="00154F8B">
        <w:rPr>
          <w:sz w:val="26"/>
          <w:szCs w:val="26"/>
        </w:rPr>
        <w:t xml:space="preserve">              по доходам в сумме 557 830,2 тыс. руб., </w:t>
      </w:r>
    </w:p>
    <w:p w:rsidR="00A330ED" w:rsidRPr="00154F8B" w:rsidRDefault="00A330ED" w:rsidP="00FC6821">
      <w:pPr>
        <w:keepNext/>
        <w:jc w:val="both"/>
        <w:rPr>
          <w:sz w:val="26"/>
          <w:szCs w:val="26"/>
        </w:rPr>
      </w:pPr>
      <w:r w:rsidRPr="00154F8B">
        <w:rPr>
          <w:sz w:val="26"/>
          <w:szCs w:val="26"/>
        </w:rPr>
        <w:t xml:space="preserve">              по расходам в сумме </w:t>
      </w:r>
      <w:r w:rsidR="00154F8B" w:rsidRPr="00154F8B">
        <w:rPr>
          <w:sz w:val="26"/>
          <w:szCs w:val="26"/>
        </w:rPr>
        <w:t>562 489,4</w:t>
      </w:r>
      <w:r w:rsidRPr="00154F8B">
        <w:rPr>
          <w:sz w:val="26"/>
          <w:szCs w:val="26"/>
        </w:rPr>
        <w:t xml:space="preserve"> тыс. руб.</w:t>
      </w:r>
    </w:p>
    <w:p w:rsidR="00A330ED" w:rsidRPr="00154F8B" w:rsidRDefault="00A330ED" w:rsidP="00FC6821">
      <w:pPr>
        <w:keepNext/>
        <w:jc w:val="both"/>
        <w:rPr>
          <w:sz w:val="26"/>
          <w:szCs w:val="26"/>
        </w:rPr>
      </w:pPr>
      <w:r w:rsidRPr="00154F8B">
        <w:rPr>
          <w:sz w:val="26"/>
          <w:szCs w:val="26"/>
        </w:rPr>
        <w:t xml:space="preserve">              дефицит в сумме </w:t>
      </w:r>
      <w:r w:rsidR="00154F8B" w:rsidRPr="00154F8B">
        <w:rPr>
          <w:sz w:val="26"/>
          <w:szCs w:val="26"/>
        </w:rPr>
        <w:t>4 659,2</w:t>
      </w:r>
      <w:r w:rsidRPr="00154F8B">
        <w:rPr>
          <w:sz w:val="26"/>
          <w:szCs w:val="26"/>
        </w:rPr>
        <w:t xml:space="preserve"> тыс. руб.       </w:t>
      </w:r>
    </w:p>
    <w:p w:rsidR="00A330ED" w:rsidRPr="00154F8B" w:rsidRDefault="00A330ED" w:rsidP="00FC6821">
      <w:pPr>
        <w:keepNext/>
        <w:jc w:val="both"/>
        <w:rPr>
          <w:sz w:val="26"/>
          <w:szCs w:val="26"/>
        </w:rPr>
      </w:pPr>
      <w:r w:rsidRPr="00154F8B">
        <w:rPr>
          <w:sz w:val="26"/>
          <w:szCs w:val="26"/>
        </w:rPr>
        <w:t>Исполнение бюджета муниципального образования за 201</w:t>
      </w:r>
      <w:r w:rsidR="00154F8B">
        <w:rPr>
          <w:sz w:val="26"/>
          <w:szCs w:val="26"/>
        </w:rPr>
        <w:t>7</w:t>
      </w:r>
      <w:r w:rsidRPr="00154F8B">
        <w:rPr>
          <w:sz w:val="26"/>
          <w:szCs w:val="26"/>
        </w:rPr>
        <w:t xml:space="preserve"> год составило:</w:t>
      </w:r>
    </w:p>
    <w:p w:rsidR="00A330ED" w:rsidRPr="00154F8B" w:rsidRDefault="00A330ED" w:rsidP="00FC6821">
      <w:pPr>
        <w:keepNext/>
        <w:jc w:val="both"/>
        <w:rPr>
          <w:sz w:val="26"/>
          <w:szCs w:val="26"/>
        </w:rPr>
      </w:pPr>
      <w:r w:rsidRPr="00154F8B">
        <w:rPr>
          <w:sz w:val="26"/>
          <w:szCs w:val="26"/>
        </w:rPr>
        <w:t xml:space="preserve">              по доходам в сумме  556 143,7 тыс. руб., </w:t>
      </w:r>
    </w:p>
    <w:p w:rsidR="00A330ED" w:rsidRPr="00154F8B" w:rsidRDefault="00A330ED" w:rsidP="00FC6821">
      <w:pPr>
        <w:keepNext/>
        <w:jc w:val="both"/>
        <w:rPr>
          <w:sz w:val="26"/>
          <w:szCs w:val="26"/>
        </w:rPr>
      </w:pPr>
      <w:r w:rsidRPr="00154F8B">
        <w:rPr>
          <w:sz w:val="26"/>
          <w:szCs w:val="26"/>
        </w:rPr>
        <w:t xml:space="preserve">              по расходам в сумме </w:t>
      </w:r>
      <w:r w:rsidR="00154F8B" w:rsidRPr="00154F8B">
        <w:rPr>
          <w:sz w:val="26"/>
          <w:szCs w:val="26"/>
        </w:rPr>
        <w:t>558 898,4</w:t>
      </w:r>
      <w:r w:rsidRPr="00154F8B">
        <w:rPr>
          <w:sz w:val="26"/>
          <w:szCs w:val="26"/>
        </w:rPr>
        <w:t xml:space="preserve">  тыс. руб.</w:t>
      </w:r>
    </w:p>
    <w:p w:rsidR="00A330ED" w:rsidRPr="00A669E2" w:rsidRDefault="00A330ED" w:rsidP="00FC6821">
      <w:pPr>
        <w:keepNext/>
        <w:jc w:val="both"/>
        <w:rPr>
          <w:sz w:val="26"/>
          <w:szCs w:val="26"/>
        </w:rPr>
      </w:pPr>
      <w:r w:rsidRPr="00154F8B">
        <w:rPr>
          <w:sz w:val="26"/>
          <w:szCs w:val="26"/>
        </w:rPr>
        <w:t xml:space="preserve">              </w:t>
      </w:r>
      <w:r w:rsidR="00154F8B" w:rsidRPr="00154F8B">
        <w:rPr>
          <w:sz w:val="26"/>
          <w:szCs w:val="26"/>
        </w:rPr>
        <w:t>де</w:t>
      </w:r>
      <w:r w:rsidRPr="00154F8B">
        <w:rPr>
          <w:sz w:val="26"/>
          <w:szCs w:val="26"/>
        </w:rPr>
        <w:t xml:space="preserve">фицит в сумме </w:t>
      </w:r>
      <w:r w:rsidR="00154F8B" w:rsidRPr="00154F8B">
        <w:rPr>
          <w:sz w:val="26"/>
          <w:szCs w:val="26"/>
        </w:rPr>
        <w:t>2 754,7</w:t>
      </w:r>
      <w:r w:rsidRPr="00154F8B">
        <w:rPr>
          <w:sz w:val="26"/>
          <w:szCs w:val="26"/>
        </w:rPr>
        <w:t xml:space="preserve"> тыс. руб.</w:t>
      </w:r>
      <w:r w:rsidRPr="00A669E2">
        <w:rPr>
          <w:sz w:val="26"/>
          <w:szCs w:val="26"/>
        </w:rPr>
        <w:t xml:space="preserve">   </w:t>
      </w:r>
    </w:p>
    <w:p w:rsidR="00A330ED" w:rsidRPr="00A669E2" w:rsidRDefault="00A330ED" w:rsidP="00FC6821">
      <w:pPr>
        <w:keepNext/>
        <w:jc w:val="both"/>
        <w:rPr>
          <w:sz w:val="26"/>
          <w:szCs w:val="26"/>
        </w:rPr>
      </w:pPr>
    </w:p>
    <w:p w:rsidR="00A330ED" w:rsidRPr="0095621B" w:rsidRDefault="00A330ED" w:rsidP="00A669E2">
      <w:pPr>
        <w:keepNext/>
        <w:jc w:val="center"/>
        <w:rPr>
          <w:b/>
          <w:sz w:val="25"/>
          <w:szCs w:val="25"/>
        </w:rPr>
      </w:pPr>
      <w:r w:rsidRPr="0095621B">
        <w:rPr>
          <w:b/>
          <w:sz w:val="25"/>
          <w:szCs w:val="25"/>
        </w:rPr>
        <w:t>Параметры исполнения консолидированного бюджета муниципального района Нуримановский район Республики Башкортостан за 201</w:t>
      </w:r>
      <w:r w:rsidR="00154F8B" w:rsidRPr="0095621B">
        <w:rPr>
          <w:b/>
          <w:sz w:val="25"/>
          <w:szCs w:val="25"/>
        </w:rPr>
        <w:t>7</w:t>
      </w:r>
      <w:r w:rsidRPr="0095621B">
        <w:rPr>
          <w:b/>
          <w:sz w:val="25"/>
          <w:szCs w:val="25"/>
        </w:rPr>
        <w:t xml:space="preserve"> год</w:t>
      </w:r>
    </w:p>
    <w:p w:rsidR="0095621B" w:rsidRPr="0095621B" w:rsidRDefault="0095621B" w:rsidP="00A669E2">
      <w:pPr>
        <w:keepNext/>
        <w:jc w:val="center"/>
        <w:rPr>
          <w:b/>
          <w:sz w:val="25"/>
          <w:szCs w:val="25"/>
        </w:rPr>
      </w:pPr>
    </w:p>
    <w:p w:rsidR="00A330ED" w:rsidRDefault="00A330ED" w:rsidP="00FC6821">
      <w:pPr>
        <w:keepNext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95621B">
        <w:rPr>
          <w:sz w:val="25"/>
          <w:szCs w:val="25"/>
        </w:rPr>
        <w:t>т</w:t>
      </w:r>
      <w:r>
        <w:rPr>
          <w:sz w:val="25"/>
          <w:szCs w:val="25"/>
        </w:rPr>
        <w:t>ыс. руб.</w:t>
      </w:r>
    </w:p>
    <w:tbl>
      <w:tblPr>
        <w:tblW w:w="9734" w:type="dxa"/>
        <w:tblInd w:w="94" w:type="dxa"/>
        <w:tblLayout w:type="fixed"/>
        <w:tblLook w:val="00A0"/>
      </w:tblPr>
      <w:tblGrid>
        <w:gridCol w:w="1994"/>
        <w:gridCol w:w="936"/>
        <w:gridCol w:w="936"/>
        <w:gridCol w:w="824"/>
        <w:gridCol w:w="936"/>
        <w:gridCol w:w="936"/>
        <w:gridCol w:w="728"/>
        <w:gridCol w:w="946"/>
        <w:gridCol w:w="850"/>
        <w:gridCol w:w="648"/>
      </w:tblGrid>
      <w:tr w:rsidR="00A330ED" w:rsidRPr="00CE1640" w:rsidTr="00513488">
        <w:trPr>
          <w:trHeight w:val="76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A669E2" w:rsidRDefault="00A330ED">
            <w:pPr>
              <w:rPr>
                <w:color w:val="000000"/>
              </w:rPr>
            </w:pPr>
            <w:r w:rsidRPr="00A669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330ED" w:rsidRPr="00A669E2" w:rsidRDefault="00A330ED">
            <w:pPr>
              <w:jc w:val="center"/>
              <w:rPr>
                <w:color w:val="000000"/>
              </w:rPr>
            </w:pPr>
            <w:r w:rsidRPr="00A669E2">
              <w:rPr>
                <w:color w:val="000000"/>
                <w:sz w:val="22"/>
                <w:szCs w:val="22"/>
              </w:rPr>
              <w:t>Консолидированный бюджет муниципального района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330ED" w:rsidRPr="00A669E2" w:rsidRDefault="00A330ED">
            <w:pPr>
              <w:jc w:val="center"/>
              <w:rPr>
                <w:color w:val="000000"/>
              </w:rPr>
            </w:pPr>
            <w:r w:rsidRPr="00A669E2">
              <w:rPr>
                <w:color w:val="000000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330ED" w:rsidRPr="00A669E2" w:rsidRDefault="00A330ED">
            <w:pPr>
              <w:jc w:val="center"/>
              <w:rPr>
                <w:color w:val="000000"/>
              </w:rPr>
            </w:pPr>
            <w:r w:rsidRPr="00A669E2">
              <w:rPr>
                <w:color w:val="000000"/>
                <w:sz w:val="22"/>
                <w:szCs w:val="22"/>
              </w:rPr>
              <w:t>Бюджеты сельских поселений</w:t>
            </w:r>
          </w:p>
        </w:tc>
      </w:tr>
      <w:tr w:rsidR="00A330ED" w:rsidTr="00FE10C3">
        <w:trPr>
          <w:trHeight w:val="6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A669E2" w:rsidRDefault="00A330ED">
            <w:pPr>
              <w:rPr>
                <w:color w:val="000000"/>
              </w:rPr>
            </w:pPr>
            <w:r w:rsidRPr="00A669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A669E2" w:rsidRDefault="00A330ED" w:rsidP="000037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  <w:r w:rsidRPr="00A669E2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A669E2" w:rsidRDefault="00A330ED" w:rsidP="000037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  <w:r w:rsidRPr="00A669E2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0ED" w:rsidRPr="00A669E2" w:rsidRDefault="00A330ED" w:rsidP="000037F8">
            <w:pPr>
              <w:jc w:val="center"/>
              <w:rPr>
                <w:color w:val="000000"/>
              </w:rPr>
            </w:pPr>
            <w:r w:rsidRPr="00A669E2">
              <w:rPr>
                <w:color w:val="000000"/>
                <w:sz w:val="22"/>
                <w:szCs w:val="22"/>
              </w:rPr>
              <w:t>темп роста 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A669E2" w:rsidRDefault="00A330ED" w:rsidP="000037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  <w:r w:rsidRPr="00A669E2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A669E2" w:rsidRDefault="00A330ED" w:rsidP="000037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  <w:r w:rsidRPr="00A669E2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0ED" w:rsidRPr="00A669E2" w:rsidRDefault="00A330ED" w:rsidP="000037F8">
            <w:pPr>
              <w:jc w:val="center"/>
              <w:rPr>
                <w:color w:val="000000"/>
              </w:rPr>
            </w:pPr>
            <w:r w:rsidRPr="00A669E2">
              <w:rPr>
                <w:color w:val="000000"/>
                <w:sz w:val="22"/>
                <w:szCs w:val="22"/>
              </w:rPr>
              <w:t>темп роста 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A669E2" w:rsidRDefault="00A330ED" w:rsidP="000037F8">
            <w:pPr>
              <w:jc w:val="center"/>
              <w:rPr>
                <w:color w:val="000000"/>
              </w:rPr>
            </w:pPr>
            <w:r w:rsidRPr="00A669E2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A669E2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A669E2" w:rsidRDefault="00A330ED" w:rsidP="000037F8">
            <w:pPr>
              <w:jc w:val="center"/>
              <w:rPr>
                <w:color w:val="000000"/>
              </w:rPr>
            </w:pPr>
            <w:r w:rsidRPr="00A669E2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669E2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0ED" w:rsidRPr="00A669E2" w:rsidRDefault="00A330ED" w:rsidP="000037F8">
            <w:pPr>
              <w:ind w:right="-108"/>
              <w:jc w:val="center"/>
              <w:rPr>
                <w:color w:val="000000"/>
              </w:rPr>
            </w:pPr>
            <w:r w:rsidRPr="00A669E2">
              <w:rPr>
                <w:color w:val="000000"/>
                <w:sz w:val="22"/>
                <w:szCs w:val="22"/>
              </w:rPr>
              <w:t>темп роста %</w:t>
            </w:r>
          </w:p>
        </w:tc>
      </w:tr>
      <w:tr w:rsidR="00A330ED" w:rsidTr="00FE10C3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A669E2" w:rsidRDefault="00A330ED">
            <w:pPr>
              <w:rPr>
                <w:color w:val="000000"/>
              </w:rPr>
            </w:pPr>
            <w:r w:rsidRPr="00A669E2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0037F8" w:rsidRDefault="00A330ED" w:rsidP="00FE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628 134,0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FE10C3" w:rsidRDefault="00A330ED" w:rsidP="00FE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620 415,4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746B4A" w:rsidRDefault="00A330ED" w:rsidP="00FE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FE10C3" w:rsidRDefault="00A330ED" w:rsidP="00FE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539 706,3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FE10C3" w:rsidRDefault="00A330ED" w:rsidP="00FE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556 143,7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0037F8" w:rsidRDefault="00A330ED" w:rsidP="00FE10C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46B4A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FE10C3" w:rsidRDefault="00A330ED" w:rsidP="00FE10C3">
            <w:pPr>
              <w:ind w:left="-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88 427,7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FE10C3" w:rsidRDefault="00A330ED" w:rsidP="00FE10C3">
            <w:pPr>
              <w:ind w:left="-12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64 271,7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746B4A" w:rsidRDefault="00A330ED" w:rsidP="00FE10C3">
            <w:pPr>
              <w:ind w:left="-4" w:right="-92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-27,3</w:t>
            </w:r>
          </w:p>
        </w:tc>
      </w:tr>
      <w:tr w:rsidR="00A330ED" w:rsidTr="00FE10C3">
        <w:trPr>
          <w:trHeight w:val="531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0ED" w:rsidRPr="00A669E2" w:rsidRDefault="00A330ED">
            <w:pPr>
              <w:rPr>
                <w:color w:val="000000"/>
              </w:rPr>
            </w:pPr>
            <w:r w:rsidRPr="00A669E2">
              <w:rPr>
                <w:color w:val="000000"/>
                <w:sz w:val="22"/>
                <w:szCs w:val="22"/>
              </w:rPr>
              <w:t>в т.ч. налоговые и неналоговые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FE10C3" w:rsidRDefault="00A330ED" w:rsidP="00FE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156 273,3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FE10C3" w:rsidRDefault="00A330ED" w:rsidP="00FE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160 089,8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746B4A" w:rsidRDefault="00A330ED" w:rsidP="00FE10C3">
            <w:pPr>
              <w:jc w:val="center"/>
              <w:rPr>
                <w:color w:val="000000"/>
                <w:sz w:val="18"/>
                <w:szCs w:val="18"/>
              </w:rPr>
            </w:pPr>
            <w:r w:rsidRPr="00746B4A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FE10C3" w:rsidRDefault="00A330ED" w:rsidP="00FE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145 711,0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FE10C3" w:rsidRDefault="00A330ED" w:rsidP="00FE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137 787,4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0037F8" w:rsidRDefault="00A330ED" w:rsidP="00FE10C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-5,4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FE10C3" w:rsidRDefault="00A330ED" w:rsidP="00FE10C3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10 562,3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FE10C3" w:rsidRDefault="00A330ED" w:rsidP="00FE10C3">
            <w:pPr>
              <w:ind w:left="-124" w:right="-10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22 302,5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746B4A" w:rsidRDefault="00A330ED" w:rsidP="00FE10C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746B4A">
              <w:rPr>
                <w:color w:val="000000"/>
                <w:sz w:val="18"/>
                <w:szCs w:val="18"/>
              </w:rPr>
              <w:t>11,2</w:t>
            </w:r>
          </w:p>
        </w:tc>
      </w:tr>
      <w:tr w:rsidR="00A330ED" w:rsidTr="00FE10C3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A669E2" w:rsidRDefault="00A330ED">
            <w:pPr>
              <w:rPr>
                <w:color w:val="000000"/>
              </w:rPr>
            </w:pPr>
            <w:r w:rsidRPr="00A669E2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154F8B" w:rsidP="00FE10C3">
            <w:pPr>
              <w:jc w:val="center"/>
              <w:rPr>
                <w:color w:val="000000"/>
                <w:sz w:val="18"/>
                <w:szCs w:val="18"/>
              </w:rPr>
            </w:pPr>
            <w:r w:rsidRPr="00154F8B">
              <w:rPr>
                <w:color w:val="000000"/>
                <w:sz w:val="18"/>
                <w:szCs w:val="18"/>
              </w:rPr>
              <w:t>653 527,4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154F8B" w:rsidP="00FE10C3">
            <w:pPr>
              <w:jc w:val="center"/>
              <w:rPr>
                <w:color w:val="000000"/>
                <w:sz w:val="18"/>
                <w:szCs w:val="18"/>
              </w:rPr>
            </w:pPr>
            <w:r w:rsidRPr="00154F8B">
              <w:rPr>
                <w:color w:val="000000"/>
                <w:sz w:val="18"/>
                <w:szCs w:val="18"/>
              </w:rPr>
              <w:t>623 239,3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154F8B" w:rsidP="00154F8B">
            <w:pPr>
              <w:jc w:val="center"/>
              <w:rPr>
                <w:color w:val="000000"/>
                <w:sz w:val="18"/>
                <w:szCs w:val="18"/>
              </w:rPr>
            </w:pPr>
            <w:r w:rsidRPr="00154F8B">
              <w:rPr>
                <w:color w:val="000000"/>
                <w:sz w:val="18"/>
                <w:szCs w:val="18"/>
              </w:rPr>
              <w:t>-</w:t>
            </w:r>
            <w:r w:rsidR="00A330ED" w:rsidRPr="00154F8B">
              <w:rPr>
                <w:color w:val="000000"/>
                <w:sz w:val="18"/>
                <w:szCs w:val="18"/>
              </w:rPr>
              <w:t>4,</w:t>
            </w:r>
            <w:r w:rsidRPr="00154F8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154F8B" w:rsidP="00FE10C3">
            <w:pPr>
              <w:jc w:val="center"/>
              <w:rPr>
                <w:color w:val="000000"/>
                <w:sz w:val="18"/>
                <w:szCs w:val="18"/>
              </w:rPr>
            </w:pPr>
            <w:r w:rsidRPr="00154F8B">
              <w:rPr>
                <w:color w:val="000000"/>
                <w:sz w:val="18"/>
                <w:szCs w:val="18"/>
              </w:rPr>
              <w:t>565 519,6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154F8B" w:rsidP="00FE10C3">
            <w:pPr>
              <w:jc w:val="center"/>
              <w:rPr>
                <w:color w:val="000000"/>
                <w:sz w:val="18"/>
                <w:szCs w:val="18"/>
              </w:rPr>
            </w:pPr>
            <w:r w:rsidRPr="00154F8B">
              <w:rPr>
                <w:color w:val="000000"/>
                <w:sz w:val="18"/>
                <w:szCs w:val="18"/>
              </w:rPr>
              <w:t>558 898,4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154F8B" w:rsidP="00FE10C3">
            <w:pPr>
              <w:jc w:val="center"/>
              <w:rPr>
                <w:color w:val="000000"/>
                <w:sz w:val="18"/>
                <w:szCs w:val="18"/>
              </w:rPr>
            </w:pPr>
            <w:r w:rsidRPr="00154F8B">
              <w:rPr>
                <w:color w:val="000000"/>
                <w:sz w:val="18"/>
                <w:szCs w:val="18"/>
              </w:rPr>
              <w:t>-1,2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154F8B" w:rsidP="00FE10C3">
            <w:pPr>
              <w:jc w:val="center"/>
              <w:rPr>
                <w:color w:val="000000"/>
                <w:sz w:val="18"/>
                <w:szCs w:val="18"/>
              </w:rPr>
            </w:pPr>
            <w:r w:rsidRPr="00154F8B">
              <w:rPr>
                <w:color w:val="000000"/>
                <w:sz w:val="18"/>
                <w:szCs w:val="18"/>
              </w:rPr>
              <w:t>88 007,8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154F8B" w:rsidP="00FE10C3">
            <w:pPr>
              <w:jc w:val="center"/>
              <w:rPr>
                <w:color w:val="000000"/>
                <w:sz w:val="18"/>
                <w:szCs w:val="18"/>
              </w:rPr>
            </w:pPr>
            <w:r w:rsidRPr="00154F8B">
              <w:rPr>
                <w:color w:val="000000"/>
                <w:sz w:val="18"/>
                <w:szCs w:val="18"/>
              </w:rPr>
              <w:t>64 340,9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154F8B" w:rsidP="00FE10C3">
            <w:pPr>
              <w:jc w:val="center"/>
              <w:rPr>
                <w:color w:val="000000"/>
                <w:sz w:val="18"/>
                <w:szCs w:val="18"/>
              </w:rPr>
            </w:pPr>
            <w:r w:rsidRPr="00154F8B">
              <w:rPr>
                <w:color w:val="000000"/>
                <w:sz w:val="18"/>
                <w:szCs w:val="18"/>
              </w:rPr>
              <w:t>-26,9</w:t>
            </w:r>
          </w:p>
        </w:tc>
      </w:tr>
      <w:tr w:rsidR="00A330ED" w:rsidTr="00FE10C3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A669E2" w:rsidRDefault="00A330ED">
            <w:pPr>
              <w:rPr>
                <w:color w:val="000000"/>
              </w:rPr>
            </w:pPr>
            <w:r w:rsidRPr="00A669E2">
              <w:rPr>
                <w:color w:val="000000"/>
                <w:sz w:val="22"/>
                <w:szCs w:val="22"/>
              </w:rPr>
              <w:t>ДЕФИЦИТ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154F8B" w:rsidP="00FE10C3">
            <w:pPr>
              <w:jc w:val="center"/>
              <w:rPr>
                <w:color w:val="000000"/>
                <w:sz w:val="18"/>
                <w:szCs w:val="18"/>
              </w:rPr>
            </w:pPr>
            <w:r w:rsidRPr="00154F8B">
              <w:rPr>
                <w:color w:val="000000"/>
                <w:sz w:val="18"/>
                <w:szCs w:val="18"/>
              </w:rPr>
              <w:t>-25 393,4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154F8B" w:rsidP="00FE10C3">
            <w:pPr>
              <w:jc w:val="center"/>
              <w:rPr>
                <w:color w:val="000000"/>
                <w:sz w:val="18"/>
                <w:szCs w:val="18"/>
              </w:rPr>
            </w:pPr>
            <w:r w:rsidRPr="00154F8B">
              <w:rPr>
                <w:color w:val="000000"/>
                <w:sz w:val="18"/>
                <w:szCs w:val="18"/>
              </w:rPr>
              <w:t>-2 823,9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A330ED" w:rsidP="00FE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154F8B" w:rsidP="00FE10C3">
            <w:pPr>
              <w:jc w:val="center"/>
              <w:rPr>
                <w:color w:val="000000"/>
                <w:sz w:val="18"/>
                <w:szCs w:val="18"/>
              </w:rPr>
            </w:pPr>
            <w:r w:rsidRPr="00154F8B">
              <w:rPr>
                <w:color w:val="000000"/>
                <w:sz w:val="18"/>
                <w:szCs w:val="18"/>
              </w:rPr>
              <w:t>-25 813,3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154F8B" w:rsidP="00FE10C3">
            <w:pPr>
              <w:jc w:val="center"/>
              <w:rPr>
                <w:color w:val="000000"/>
                <w:sz w:val="18"/>
                <w:szCs w:val="18"/>
              </w:rPr>
            </w:pPr>
            <w:r w:rsidRPr="00154F8B">
              <w:rPr>
                <w:color w:val="000000"/>
                <w:sz w:val="18"/>
                <w:szCs w:val="18"/>
              </w:rPr>
              <w:t>-2 754,7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A330ED" w:rsidP="00FE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154F8B" w:rsidP="00FE10C3">
            <w:pPr>
              <w:jc w:val="center"/>
              <w:rPr>
                <w:color w:val="000000"/>
                <w:sz w:val="18"/>
                <w:szCs w:val="18"/>
              </w:rPr>
            </w:pPr>
            <w:r w:rsidRPr="00154F8B">
              <w:rPr>
                <w:color w:val="000000"/>
                <w:sz w:val="18"/>
                <w:szCs w:val="18"/>
              </w:rPr>
              <w:t>419,9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154F8B" w:rsidP="00FE10C3">
            <w:pPr>
              <w:jc w:val="center"/>
              <w:rPr>
                <w:color w:val="000000"/>
                <w:sz w:val="18"/>
                <w:szCs w:val="18"/>
              </w:rPr>
            </w:pPr>
            <w:r w:rsidRPr="00154F8B">
              <w:rPr>
                <w:color w:val="000000"/>
                <w:sz w:val="18"/>
                <w:szCs w:val="18"/>
              </w:rPr>
              <w:t>-69,2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A330ED" w:rsidP="00FE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330ED" w:rsidTr="00FE10C3">
        <w:trPr>
          <w:trHeight w:val="63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0ED" w:rsidRPr="00A669E2" w:rsidRDefault="00A330ED">
            <w:pPr>
              <w:rPr>
                <w:color w:val="000000"/>
              </w:rPr>
            </w:pPr>
            <w:proofErr w:type="gramStart"/>
            <w:r w:rsidRPr="00A669E2">
              <w:rPr>
                <w:color w:val="000000"/>
                <w:sz w:val="22"/>
                <w:szCs w:val="22"/>
              </w:rPr>
              <w:t>МУНИЦИПАЛЬ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69E2">
              <w:rPr>
                <w:color w:val="000000"/>
                <w:sz w:val="22"/>
                <w:szCs w:val="22"/>
              </w:rPr>
              <w:t>НЫЙ</w:t>
            </w:r>
            <w:proofErr w:type="gramEnd"/>
            <w:r w:rsidRPr="00A669E2">
              <w:rPr>
                <w:color w:val="000000"/>
                <w:sz w:val="22"/>
                <w:szCs w:val="22"/>
              </w:rPr>
              <w:t xml:space="preserve"> ДОЛГ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154F8B" w:rsidP="00FE10C3">
            <w:pPr>
              <w:jc w:val="center"/>
              <w:rPr>
                <w:color w:val="000000"/>
                <w:sz w:val="18"/>
                <w:szCs w:val="18"/>
              </w:rPr>
            </w:pPr>
            <w:r w:rsidRPr="00154F8B">
              <w:rPr>
                <w:color w:val="000000"/>
                <w:sz w:val="18"/>
                <w:szCs w:val="18"/>
              </w:rPr>
              <w:t>7 000,0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154F8B" w:rsidP="00FE10C3">
            <w:pPr>
              <w:jc w:val="center"/>
              <w:rPr>
                <w:color w:val="000000"/>
                <w:sz w:val="18"/>
                <w:szCs w:val="18"/>
              </w:rPr>
            </w:pPr>
            <w:r w:rsidRPr="00154F8B">
              <w:rPr>
                <w:color w:val="000000"/>
                <w:sz w:val="18"/>
                <w:szCs w:val="18"/>
              </w:rPr>
              <w:t>5 000,0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A330ED" w:rsidP="00FE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154F8B" w:rsidP="00FE10C3">
            <w:pPr>
              <w:jc w:val="center"/>
              <w:rPr>
                <w:color w:val="000000"/>
                <w:sz w:val="18"/>
                <w:szCs w:val="18"/>
              </w:rPr>
            </w:pPr>
            <w:r w:rsidRPr="00154F8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154F8B" w:rsidP="00FE10C3">
            <w:pPr>
              <w:jc w:val="center"/>
              <w:rPr>
                <w:color w:val="000000"/>
                <w:sz w:val="18"/>
                <w:szCs w:val="18"/>
              </w:rPr>
            </w:pPr>
            <w:r w:rsidRPr="00154F8B">
              <w:rPr>
                <w:color w:val="000000"/>
                <w:sz w:val="18"/>
                <w:szCs w:val="18"/>
              </w:rPr>
              <w:t>5 000,0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A330ED" w:rsidP="00FE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A330ED" w:rsidP="00FE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A330ED" w:rsidP="00FE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A330ED" w:rsidP="00FE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330ED" w:rsidTr="00FE10C3">
        <w:trPr>
          <w:trHeight w:val="9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0ED" w:rsidRPr="00A669E2" w:rsidRDefault="00A330ED">
            <w:pPr>
              <w:rPr>
                <w:color w:val="000000"/>
              </w:rPr>
            </w:pPr>
            <w:r w:rsidRPr="00A669E2">
              <w:rPr>
                <w:color w:val="000000"/>
                <w:sz w:val="22"/>
                <w:szCs w:val="22"/>
              </w:rPr>
              <w:t>КРЕДИТОРСКАЯ ЗАДОЛЖЕННОСТЬ (БЕЗ БУ)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154F8B" w:rsidP="00FE10C3">
            <w:pPr>
              <w:jc w:val="center"/>
              <w:rPr>
                <w:color w:val="000000"/>
                <w:sz w:val="18"/>
                <w:szCs w:val="18"/>
              </w:rPr>
            </w:pPr>
            <w:r w:rsidRPr="00154F8B">
              <w:rPr>
                <w:color w:val="000000"/>
                <w:sz w:val="18"/>
                <w:szCs w:val="18"/>
              </w:rPr>
              <w:t>6 942,3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154F8B" w:rsidP="00FE10C3">
            <w:pPr>
              <w:jc w:val="center"/>
              <w:rPr>
                <w:color w:val="000000"/>
                <w:sz w:val="18"/>
                <w:szCs w:val="18"/>
              </w:rPr>
            </w:pPr>
            <w:r w:rsidRPr="00154F8B">
              <w:rPr>
                <w:color w:val="000000"/>
                <w:sz w:val="18"/>
                <w:szCs w:val="18"/>
              </w:rPr>
              <w:t>3 296,1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154F8B" w:rsidP="00FE10C3">
            <w:pPr>
              <w:jc w:val="center"/>
              <w:rPr>
                <w:color w:val="000000"/>
                <w:sz w:val="18"/>
                <w:szCs w:val="18"/>
              </w:rPr>
            </w:pPr>
            <w:r w:rsidRPr="00154F8B">
              <w:rPr>
                <w:color w:val="000000"/>
                <w:sz w:val="18"/>
                <w:szCs w:val="18"/>
              </w:rPr>
              <w:t>-52,5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154F8B" w:rsidP="00FE10C3">
            <w:pPr>
              <w:jc w:val="center"/>
              <w:rPr>
                <w:color w:val="000000"/>
                <w:sz w:val="18"/>
                <w:szCs w:val="18"/>
              </w:rPr>
            </w:pPr>
            <w:r w:rsidRPr="00154F8B">
              <w:rPr>
                <w:color w:val="000000"/>
                <w:sz w:val="18"/>
                <w:szCs w:val="18"/>
              </w:rPr>
              <w:t>4 201,4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154F8B" w:rsidP="00FE10C3">
            <w:pPr>
              <w:jc w:val="center"/>
              <w:rPr>
                <w:color w:val="000000"/>
                <w:sz w:val="18"/>
                <w:szCs w:val="18"/>
              </w:rPr>
            </w:pPr>
            <w:r w:rsidRPr="00154F8B">
              <w:rPr>
                <w:color w:val="000000"/>
                <w:sz w:val="18"/>
                <w:szCs w:val="18"/>
              </w:rPr>
              <w:t>2 117,5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154F8B" w:rsidP="00FE10C3">
            <w:pPr>
              <w:jc w:val="center"/>
              <w:rPr>
                <w:color w:val="000000"/>
                <w:sz w:val="18"/>
                <w:szCs w:val="18"/>
              </w:rPr>
            </w:pPr>
            <w:r w:rsidRPr="00154F8B">
              <w:rPr>
                <w:color w:val="000000"/>
                <w:sz w:val="18"/>
                <w:szCs w:val="18"/>
              </w:rPr>
              <w:t>-49,6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154F8B" w:rsidP="00FE10C3">
            <w:pPr>
              <w:jc w:val="center"/>
              <w:rPr>
                <w:color w:val="000000"/>
                <w:sz w:val="18"/>
                <w:szCs w:val="18"/>
              </w:rPr>
            </w:pPr>
            <w:r w:rsidRPr="00154F8B">
              <w:rPr>
                <w:color w:val="000000"/>
                <w:sz w:val="18"/>
                <w:szCs w:val="18"/>
              </w:rPr>
              <w:t>2 740,9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154F8B" w:rsidP="00FE10C3">
            <w:pPr>
              <w:jc w:val="center"/>
              <w:rPr>
                <w:color w:val="000000"/>
                <w:sz w:val="18"/>
                <w:szCs w:val="18"/>
              </w:rPr>
            </w:pPr>
            <w:r w:rsidRPr="00154F8B">
              <w:rPr>
                <w:color w:val="000000"/>
                <w:sz w:val="18"/>
                <w:szCs w:val="18"/>
              </w:rPr>
              <w:t>1 178,6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154F8B" w:rsidRDefault="00154F8B" w:rsidP="00FE10C3">
            <w:pPr>
              <w:jc w:val="center"/>
              <w:rPr>
                <w:color w:val="000000"/>
                <w:sz w:val="18"/>
                <w:szCs w:val="18"/>
              </w:rPr>
            </w:pPr>
            <w:r w:rsidRPr="00154F8B">
              <w:rPr>
                <w:color w:val="000000"/>
                <w:sz w:val="18"/>
                <w:szCs w:val="18"/>
              </w:rPr>
              <w:t>-57,0</w:t>
            </w:r>
          </w:p>
        </w:tc>
      </w:tr>
      <w:tr w:rsidR="00A330ED" w:rsidTr="00FE10C3">
        <w:trPr>
          <w:trHeight w:val="6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0ED" w:rsidRPr="00A669E2" w:rsidRDefault="00A330ED">
            <w:pPr>
              <w:rPr>
                <w:color w:val="000000"/>
              </w:rPr>
            </w:pPr>
            <w:r w:rsidRPr="00A669E2">
              <w:rPr>
                <w:color w:val="000000"/>
                <w:sz w:val="22"/>
                <w:szCs w:val="22"/>
              </w:rPr>
              <w:t xml:space="preserve">в том числе </w:t>
            </w:r>
            <w:proofErr w:type="gramStart"/>
            <w:r w:rsidRPr="00A669E2">
              <w:rPr>
                <w:color w:val="000000"/>
                <w:sz w:val="22"/>
                <w:szCs w:val="22"/>
              </w:rPr>
              <w:t>просроченная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FE10C3" w:rsidRDefault="00A330ED" w:rsidP="00FE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FE10C3" w:rsidRDefault="00A330ED" w:rsidP="00FE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0037F8" w:rsidRDefault="00A330ED" w:rsidP="00FE10C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FE10C3" w:rsidRDefault="00A330ED" w:rsidP="00FE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FE10C3" w:rsidRDefault="00A330ED" w:rsidP="00FE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FE10C3" w:rsidRDefault="00A330ED" w:rsidP="00FE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FE10C3" w:rsidRDefault="00A330ED" w:rsidP="00FE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FE10C3" w:rsidRDefault="00A330ED" w:rsidP="00FE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0ED" w:rsidRPr="00FE10C3" w:rsidRDefault="00A330ED" w:rsidP="00FE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330ED" w:rsidRDefault="00A330ED" w:rsidP="009B4D68">
      <w:pPr>
        <w:keepNext/>
        <w:jc w:val="center"/>
        <w:rPr>
          <w:b/>
          <w:sz w:val="25"/>
          <w:szCs w:val="25"/>
        </w:rPr>
      </w:pPr>
    </w:p>
    <w:p w:rsidR="00A330ED" w:rsidRDefault="00A330ED" w:rsidP="009B4D68">
      <w:pPr>
        <w:keepNext/>
        <w:jc w:val="center"/>
        <w:rPr>
          <w:b/>
          <w:sz w:val="25"/>
          <w:szCs w:val="25"/>
        </w:rPr>
      </w:pPr>
      <w:r w:rsidRPr="005D439A">
        <w:rPr>
          <w:b/>
          <w:sz w:val="25"/>
          <w:szCs w:val="25"/>
        </w:rPr>
        <w:t>ИСПОЛНЕНИЕ БЮДЖЕТА ПО ДОХОДАМ ЗА 201</w:t>
      </w:r>
      <w:r>
        <w:rPr>
          <w:b/>
          <w:sz w:val="25"/>
          <w:szCs w:val="25"/>
        </w:rPr>
        <w:t>7</w:t>
      </w:r>
      <w:r w:rsidRPr="005D439A">
        <w:rPr>
          <w:b/>
          <w:sz w:val="25"/>
          <w:szCs w:val="25"/>
        </w:rPr>
        <w:t xml:space="preserve"> ГОД</w:t>
      </w:r>
    </w:p>
    <w:p w:rsidR="00A330ED" w:rsidRPr="001F2F72" w:rsidRDefault="00A330ED" w:rsidP="009B4D68">
      <w:pPr>
        <w:keepNext/>
        <w:jc w:val="center"/>
        <w:rPr>
          <w:b/>
          <w:color w:val="FF0000"/>
          <w:sz w:val="10"/>
          <w:szCs w:val="10"/>
          <w:highlight w:val="yellow"/>
        </w:rPr>
      </w:pPr>
    </w:p>
    <w:p w:rsidR="00A330ED" w:rsidRPr="00736A26" w:rsidRDefault="00A330ED" w:rsidP="004C6EF6">
      <w:pPr>
        <w:keepNext/>
        <w:jc w:val="both"/>
        <w:rPr>
          <w:sz w:val="26"/>
          <w:szCs w:val="26"/>
        </w:rPr>
      </w:pPr>
      <w:r w:rsidRPr="005D439A">
        <w:rPr>
          <w:sz w:val="25"/>
          <w:szCs w:val="25"/>
        </w:rPr>
        <w:t xml:space="preserve">         </w:t>
      </w:r>
      <w:r w:rsidRPr="00A669E2">
        <w:rPr>
          <w:sz w:val="26"/>
          <w:szCs w:val="26"/>
        </w:rPr>
        <w:t xml:space="preserve">В целом по доходам консолидированный бюджет района с учетом дополнительной финансовой помощи, исполнен в сумме </w:t>
      </w:r>
      <w:r>
        <w:rPr>
          <w:sz w:val="26"/>
          <w:szCs w:val="26"/>
        </w:rPr>
        <w:t xml:space="preserve">620 415,4 </w:t>
      </w:r>
      <w:r w:rsidRPr="00A669E2">
        <w:rPr>
          <w:sz w:val="26"/>
          <w:szCs w:val="26"/>
        </w:rPr>
        <w:t>тыс.</w:t>
      </w:r>
      <w:r w:rsidR="005225A4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>руб</w:t>
      </w:r>
      <w:r w:rsidR="005225A4">
        <w:rPr>
          <w:sz w:val="26"/>
          <w:szCs w:val="26"/>
        </w:rPr>
        <w:t>лей</w:t>
      </w:r>
      <w:r w:rsidRPr="00A669E2">
        <w:rPr>
          <w:sz w:val="26"/>
          <w:szCs w:val="26"/>
        </w:rPr>
        <w:t>.</w:t>
      </w:r>
      <w:r w:rsidRPr="00A669E2">
        <w:rPr>
          <w:color w:val="FF0000"/>
          <w:sz w:val="26"/>
          <w:szCs w:val="26"/>
        </w:rPr>
        <w:t xml:space="preserve">  </w:t>
      </w:r>
      <w:r w:rsidRPr="00A669E2">
        <w:rPr>
          <w:sz w:val="26"/>
          <w:szCs w:val="26"/>
        </w:rPr>
        <w:t xml:space="preserve">Годовой план по доходам выполнен на </w:t>
      </w:r>
      <w:r>
        <w:rPr>
          <w:sz w:val="26"/>
          <w:szCs w:val="26"/>
        </w:rPr>
        <w:t>99,7</w:t>
      </w:r>
      <w:r w:rsidRPr="00A669E2">
        <w:rPr>
          <w:sz w:val="26"/>
          <w:szCs w:val="26"/>
        </w:rPr>
        <w:t xml:space="preserve">%. Темп роста доходов к прошлому году составил </w:t>
      </w:r>
      <w:r>
        <w:rPr>
          <w:sz w:val="26"/>
          <w:szCs w:val="26"/>
        </w:rPr>
        <w:t xml:space="preserve">98,8 </w:t>
      </w:r>
      <w:r w:rsidRPr="00A669E2">
        <w:rPr>
          <w:sz w:val="26"/>
          <w:szCs w:val="26"/>
        </w:rPr>
        <w:t>%. Анализ исполнения консолидированного бюджета по доходам за 201</w:t>
      </w:r>
      <w:r>
        <w:rPr>
          <w:sz w:val="26"/>
          <w:szCs w:val="26"/>
        </w:rPr>
        <w:t>7</w:t>
      </w:r>
      <w:r w:rsidRPr="00A669E2">
        <w:rPr>
          <w:sz w:val="26"/>
          <w:szCs w:val="26"/>
        </w:rPr>
        <w:t xml:space="preserve"> год в разрезе основных видов и источников доходов приведен в </w:t>
      </w:r>
      <w:r w:rsidRPr="00EA3565">
        <w:rPr>
          <w:i/>
          <w:sz w:val="26"/>
          <w:szCs w:val="26"/>
        </w:rPr>
        <w:t>приложении №1</w:t>
      </w:r>
      <w:r w:rsidRPr="00A669E2">
        <w:rPr>
          <w:sz w:val="26"/>
          <w:szCs w:val="26"/>
        </w:rPr>
        <w:t xml:space="preserve">, в разрезе сельских поселений  в </w:t>
      </w:r>
      <w:r w:rsidRPr="00A669E2">
        <w:rPr>
          <w:i/>
          <w:sz w:val="26"/>
          <w:szCs w:val="26"/>
        </w:rPr>
        <w:t>приложении № 2 к пояснительной записке.</w:t>
      </w:r>
    </w:p>
    <w:p w:rsidR="00A330ED" w:rsidRDefault="00A330ED" w:rsidP="00AD2F70">
      <w:pPr>
        <w:keepNext/>
        <w:jc w:val="both"/>
        <w:rPr>
          <w:sz w:val="26"/>
          <w:szCs w:val="26"/>
        </w:rPr>
      </w:pPr>
      <w:r w:rsidRPr="00A669E2">
        <w:rPr>
          <w:sz w:val="26"/>
          <w:szCs w:val="26"/>
        </w:rPr>
        <w:t xml:space="preserve">         Бюджет </w:t>
      </w:r>
      <w:r w:rsidRPr="00A669E2">
        <w:rPr>
          <w:b/>
          <w:sz w:val="26"/>
          <w:szCs w:val="26"/>
        </w:rPr>
        <w:t>муниципального района</w:t>
      </w:r>
      <w:r w:rsidRPr="00A669E2">
        <w:rPr>
          <w:sz w:val="26"/>
          <w:szCs w:val="26"/>
        </w:rPr>
        <w:t xml:space="preserve">  по доходам исполнен на </w:t>
      </w:r>
      <w:r>
        <w:rPr>
          <w:sz w:val="26"/>
          <w:szCs w:val="26"/>
        </w:rPr>
        <w:t>556 143,7</w:t>
      </w:r>
      <w:r w:rsidRPr="00A669E2">
        <w:rPr>
          <w:sz w:val="26"/>
          <w:szCs w:val="26"/>
        </w:rPr>
        <w:t xml:space="preserve"> тыс</w:t>
      </w:r>
      <w:proofErr w:type="gramStart"/>
      <w:r w:rsidRPr="00A669E2">
        <w:rPr>
          <w:sz w:val="26"/>
          <w:szCs w:val="26"/>
        </w:rPr>
        <w:t>.р</w:t>
      </w:r>
      <w:proofErr w:type="gramEnd"/>
      <w:r w:rsidRPr="00A669E2">
        <w:rPr>
          <w:sz w:val="26"/>
          <w:szCs w:val="26"/>
        </w:rPr>
        <w:t xml:space="preserve">уб. Годовой план по доходам выполнен на </w:t>
      </w:r>
      <w:r>
        <w:rPr>
          <w:sz w:val="26"/>
          <w:szCs w:val="26"/>
        </w:rPr>
        <w:t>99,7</w:t>
      </w:r>
      <w:r w:rsidRPr="00A669E2">
        <w:rPr>
          <w:sz w:val="26"/>
          <w:szCs w:val="26"/>
        </w:rPr>
        <w:t xml:space="preserve">%. Темп роста доходов к уровню прошлого года составил также составил </w:t>
      </w:r>
      <w:r>
        <w:rPr>
          <w:sz w:val="26"/>
          <w:szCs w:val="26"/>
        </w:rPr>
        <w:t>103</w:t>
      </w:r>
      <w:r w:rsidRPr="00A669E2">
        <w:rPr>
          <w:sz w:val="26"/>
          <w:szCs w:val="26"/>
        </w:rPr>
        <w:t xml:space="preserve">%. </w:t>
      </w:r>
    </w:p>
    <w:p w:rsidR="00A330ED" w:rsidRPr="005D439A" w:rsidRDefault="00A330ED" w:rsidP="00AD2F70">
      <w:pPr>
        <w:keepNext/>
        <w:jc w:val="both"/>
        <w:rPr>
          <w:b/>
          <w:color w:val="FF0000"/>
          <w:sz w:val="25"/>
          <w:szCs w:val="25"/>
          <w:highlight w:val="yellow"/>
        </w:rPr>
      </w:pPr>
    </w:p>
    <w:p w:rsidR="00A330ED" w:rsidRPr="005D439A" w:rsidRDefault="00A330ED" w:rsidP="009B4D68">
      <w:pPr>
        <w:keepNext/>
        <w:jc w:val="center"/>
        <w:rPr>
          <w:b/>
          <w:sz w:val="25"/>
          <w:szCs w:val="25"/>
        </w:rPr>
      </w:pPr>
      <w:r w:rsidRPr="005D439A">
        <w:rPr>
          <w:b/>
          <w:sz w:val="25"/>
          <w:szCs w:val="25"/>
        </w:rPr>
        <w:t xml:space="preserve">СТРУКТУРА ДОХОДОВ КОНСОЛИДИРОВАННОГО БЮДЖЕТА </w:t>
      </w:r>
    </w:p>
    <w:p w:rsidR="00A330ED" w:rsidRDefault="00A330ED" w:rsidP="009B4D68">
      <w:pPr>
        <w:keepNext/>
        <w:jc w:val="center"/>
        <w:rPr>
          <w:b/>
          <w:sz w:val="25"/>
          <w:szCs w:val="25"/>
        </w:rPr>
      </w:pPr>
      <w:r w:rsidRPr="005D439A">
        <w:rPr>
          <w:b/>
          <w:sz w:val="25"/>
          <w:szCs w:val="25"/>
        </w:rPr>
        <w:t xml:space="preserve"> РАЙОНА ЗА 201</w:t>
      </w:r>
      <w:r>
        <w:rPr>
          <w:b/>
          <w:sz w:val="25"/>
          <w:szCs w:val="25"/>
        </w:rPr>
        <w:t>7</w:t>
      </w:r>
      <w:r w:rsidRPr="005D439A">
        <w:rPr>
          <w:b/>
          <w:sz w:val="25"/>
          <w:szCs w:val="25"/>
        </w:rPr>
        <w:t xml:space="preserve"> ГОД</w:t>
      </w:r>
    </w:p>
    <w:p w:rsidR="00A330ED" w:rsidRPr="005D439A" w:rsidRDefault="00A330ED" w:rsidP="009B4D68">
      <w:pPr>
        <w:keepNext/>
        <w:jc w:val="center"/>
        <w:rPr>
          <w:b/>
          <w:sz w:val="25"/>
          <w:szCs w:val="25"/>
        </w:rPr>
      </w:pPr>
    </w:p>
    <w:p w:rsidR="00A330ED" w:rsidRPr="00AD2F70" w:rsidRDefault="00A330ED" w:rsidP="009B4D68">
      <w:pPr>
        <w:keepNext/>
        <w:jc w:val="center"/>
        <w:rPr>
          <w:b/>
          <w:sz w:val="6"/>
          <w:szCs w:val="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559"/>
        <w:gridCol w:w="1418"/>
        <w:gridCol w:w="1417"/>
        <w:gridCol w:w="1418"/>
        <w:gridCol w:w="1275"/>
      </w:tblGrid>
      <w:tr w:rsidR="00A330ED" w:rsidRPr="00AD2F70" w:rsidTr="007F7405">
        <w:trPr>
          <w:trHeight w:val="1150"/>
        </w:trPr>
        <w:tc>
          <w:tcPr>
            <w:tcW w:w="3119" w:type="dxa"/>
            <w:noWrap/>
          </w:tcPr>
          <w:p w:rsidR="00A330ED" w:rsidRPr="00AD2F70" w:rsidRDefault="00A330ED" w:rsidP="00302964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AD2F7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A330ED" w:rsidRPr="00AD2F70" w:rsidRDefault="00A330ED" w:rsidP="00B75561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AD2F70">
              <w:rPr>
                <w:b/>
                <w:bCs/>
                <w:sz w:val="20"/>
                <w:szCs w:val="20"/>
              </w:rPr>
              <w:t>Утверждено в первоначальном бюджете на 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AD2F70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A330ED" w:rsidRPr="00AD2F70" w:rsidRDefault="00A330ED" w:rsidP="00B75561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AD2F70">
              <w:rPr>
                <w:b/>
                <w:bCs/>
                <w:sz w:val="20"/>
                <w:szCs w:val="20"/>
              </w:rPr>
              <w:t>Уточненный план на 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="0094538B">
              <w:rPr>
                <w:b/>
                <w:bCs/>
                <w:sz w:val="20"/>
                <w:szCs w:val="20"/>
              </w:rPr>
              <w:t xml:space="preserve"> </w:t>
            </w:r>
            <w:r w:rsidRPr="00AD2F70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417" w:type="dxa"/>
          </w:tcPr>
          <w:p w:rsidR="00A330ED" w:rsidRPr="00AD2F70" w:rsidRDefault="00A330ED" w:rsidP="00302964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AD2F70">
              <w:rPr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418" w:type="dxa"/>
          </w:tcPr>
          <w:p w:rsidR="00A330ED" w:rsidRPr="00AD2F70" w:rsidRDefault="00A330ED" w:rsidP="008E2DA1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AD2F70">
              <w:rPr>
                <w:b/>
                <w:bCs/>
                <w:sz w:val="20"/>
                <w:szCs w:val="20"/>
              </w:rPr>
              <w:t>% исполнения к уточненному плану</w:t>
            </w:r>
          </w:p>
        </w:tc>
        <w:tc>
          <w:tcPr>
            <w:tcW w:w="1275" w:type="dxa"/>
          </w:tcPr>
          <w:p w:rsidR="00A330ED" w:rsidRPr="00AD2F70" w:rsidRDefault="00A330ED" w:rsidP="008E2DA1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AD2F70">
              <w:rPr>
                <w:b/>
                <w:bCs/>
                <w:sz w:val="20"/>
                <w:szCs w:val="20"/>
              </w:rPr>
              <w:t>Удельный вес в общем объеме доходов</w:t>
            </w:r>
          </w:p>
        </w:tc>
      </w:tr>
      <w:tr w:rsidR="00A330ED" w:rsidRPr="00CA305A">
        <w:trPr>
          <w:trHeight w:val="540"/>
        </w:trPr>
        <w:tc>
          <w:tcPr>
            <w:tcW w:w="3119" w:type="dxa"/>
            <w:noWrap/>
          </w:tcPr>
          <w:p w:rsidR="00A330ED" w:rsidRPr="00CA305A" w:rsidRDefault="00A330ED" w:rsidP="00302964">
            <w:pPr>
              <w:keepNext/>
              <w:rPr>
                <w:b/>
                <w:bCs/>
                <w:sz w:val="20"/>
                <w:szCs w:val="20"/>
              </w:rPr>
            </w:pPr>
            <w:r w:rsidRPr="00CA305A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noWrap/>
          </w:tcPr>
          <w:p w:rsidR="00A330ED" w:rsidRPr="00CA305A" w:rsidRDefault="00A330ED" w:rsidP="00302964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476 862,2</w:t>
            </w:r>
          </w:p>
        </w:tc>
        <w:tc>
          <w:tcPr>
            <w:tcW w:w="1418" w:type="dxa"/>
            <w:noWrap/>
          </w:tcPr>
          <w:p w:rsidR="00A330ED" w:rsidRPr="00CA305A" w:rsidRDefault="00A330ED" w:rsidP="00302964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622 520,8</w:t>
            </w:r>
          </w:p>
        </w:tc>
        <w:tc>
          <w:tcPr>
            <w:tcW w:w="1417" w:type="dxa"/>
            <w:noWrap/>
          </w:tcPr>
          <w:p w:rsidR="00A330ED" w:rsidRPr="00CA305A" w:rsidRDefault="00A330ED" w:rsidP="00302964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620 415,4</w:t>
            </w:r>
          </w:p>
        </w:tc>
        <w:tc>
          <w:tcPr>
            <w:tcW w:w="1418" w:type="dxa"/>
            <w:noWrap/>
          </w:tcPr>
          <w:p w:rsidR="00A330ED" w:rsidRPr="00CA305A" w:rsidRDefault="00A330ED" w:rsidP="00302964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</w:t>
            </w:r>
          </w:p>
        </w:tc>
        <w:tc>
          <w:tcPr>
            <w:tcW w:w="1275" w:type="dxa"/>
            <w:noWrap/>
          </w:tcPr>
          <w:p w:rsidR="00A330ED" w:rsidRPr="00CA305A" w:rsidRDefault="00A330ED" w:rsidP="00302964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30ED" w:rsidRPr="00CA305A">
        <w:trPr>
          <w:trHeight w:val="585"/>
        </w:trPr>
        <w:tc>
          <w:tcPr>
            <w:tcW w:w="3119" w:type="dxa"/>
          </w:tcPr>
          <w:p w:rsidR="00A330ED" w:rsidRPr="00CA305A" w:rsidRDefault="00A330ED" w:rsidP="00302964">
            <w:pPr>
              <w:keepNext/>
              <w:rPr>
                <w:b/>
                <w:bCs/>
                <w:sz w:val="20"/>
                <w:szCs w:val="20"/>
              </w:rPr>
            </w:pPr>
            <w:r w:rsidRPr="00CA305A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A330ED" w:rsidRPr="00CA305A" w:rsidRDefault="00A330ED" w:rsidP="00302964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147 099,0</w:t>
            </w:r>
          </w:p>
        </w:tc>
        <w:tc>
          <w:tcPr>
            <w:tcW w:w="1418" w:type="dxa"/>
            <w:noWrap/>
          </w:tcPr>
          <w:p w:rsidR="00A330ED" w:rsidRPr="00CA305A" w:rsidRDefault="00A330ED" w:rsidP="00302964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156 398,0</w:t>
            </w:r>
          </w:p>
        </w:tc>
        <w:tc>
          <w:tcPr>
            <w:tcW w:w="1417" w:type="dxa"/>
            <w:noWrap/>
          </w:tcPr>
          <w:p w:rsidR="00A330ED" w:rsidRPr="00CA305A" w:rsidRDefault="00A330ED" w:rsidP="00302964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160 089,8</w:t>
            </w:r>
          </w:p>
        </w:tc>
        <w:tc>
          <w:tcPr>
            <w:tcW w:w="1418" w:type="dxa"/>
            <w:noWrap/>
          </w:tcPr>
          <w:p w:rsidR="00A330ED" w:rsidRPr="00CA305A" w:rsidRDefault="00A330ED" w:rsidP="00302964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102,4</w:t>
            </w:r>
          </w:p>
        </w:tc>
        <w:tc>
          <w:tcPr>
            <w:tcW w:w="1275" w:type="dxa"/>
            <w:noWrap/>
          </w:tcPr>
          <w:p w:rsidR="00A330ED" w:rsidRPr="00CA305A" w:rsidRDefault="00A330ED" w:rsidP="00302964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25,8</w:t>
            </w:r>
          </w:p>
        </w:tc>
      </w:tr>
      <w:tr w:rsidR="00A330ED" w:rsidRPr="00CA305A">
        <w:trPr>
          <w:trHeight w:val="382"/>
        </w:trPr>
        <w:tc>
          <w:tcPr>
            <w:tcW w:w="3119" w:type="dxa"/>
          </w:tcPr>
          <w:p w:rsidR="00A330ED" w:rsidRPr="00CA305A" w:rsidRDefault="00A330ED" w:rsidP="00302964">
            <w:pPr>
              <w:keepNext/>
              <w:rPr>
                <w:b/>
                <w:bCs/>
                <w:sz w:val="20"/>
                <w:szCs w:val="20"/>
              </w:rPr>
            </w:pPr>
            <w:r w:rsidRPr="00CA305A">
              <w:rPr>
                <w:b/>
                <w:bCs/>
                <w:sz w:val="20"/>
                <w:szCs w:val="20"/>
              </w:rPr>
              <w:t>БЕЗВОЗДМЕЗДН</w:t>
            </w:r>
            <w:r>
              <w:rPr>
                <w:b/>
                <w:bCs/>
                <w:sz w:val="20"/>
                <w:szCs w:val="20"/>
              </w:rPr>
              <w:t>ЫЕ ПОСТУПЛЕНИЯ</w:t>
            </w:r>
          </w:p>
        </w:tc>
        <w:tc>
          <w:tcPr>
            <w:tcW w:w="1559" w:type="dxa"/>
            <w:noWrap/>
          </w:tcPr>
          <w:p w:rsidR="00A330ED" w:rsidRPr="00CA305A" w:rsidRDefault="00A330ED" w:rsidP="00302964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329 763,2</w:t>
            </w:r>
          </w:p>
        </w:tc>
        <w:tc>
          <w:tcPr>
            <w:tcW w:w="1418" w:type="dxa"/>
            <w:noWrap/>
          </w:tcPr>
          <w:p w:rsidR="00A330ED" w:rsidRPr="00CA305A" w:rsidRDefault="00A330ED" w:rsidP="00302964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466 122,8</w:t>
            </w:r>
          </w:p>
        </w:tc>
        <w:tc>
          <w:tcPr>
            <w:tcW w:w="1417" w:type="dxa"/>
            <w:noWrap/>
          </w:tcPr>
          <w:p w:rsidR="00A330ED" w:rsidRPr="00CA305A" w:rsidRDefault="00A330ED" w:rsidP="00302964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460 325,6</w:t>
            </w:r>
          </w:p>
        </w:tc>
        <w:tc>
          <w:tcPr>
            <w:tcW w:w="1418" w:type="dxa"/>
            <w:noWrap/>
          </w:tcPr>
          <w:p w:rsidR="00A330ED" w:rsidRPr="00CA305A" w:rsidRDefault="00A330ED" w:rsidP="00302964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1275" w:type="dxa"/>
            <w:noWrap/>
          </w:tcPr>
          <w:p w:rsidR="00A330ED" w:rsidRPr="00CA305A" w:rsidRDefault="00A330ED" w:rsidP="00302964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74,2</w:t>
            </w:r>
          </w:p>
        </w:tc>
      </w:tr>
    </w:tbl>
    <w:p w:rsidR="00A330ED" w:rsidRPr="00123A10" w:rsidRDefault="00A330ED" w:rsidP="009B4D68">
      <w:pPr>
        <w:keepNext/>
        <w:jc w:val="center"/>
        <w:rPr>
          <w:b/>
          <w:color w:val="FF0000"/>
          <w:sz w:val="20"/>
          <w:szCs w:val="20"/>
          <w:highlight w:val="yellow"/>
        </w:rPr>
      </w:pPr>
    </w:p>
    <w:p w:rsidR="00A330ED" w:rsidRDefault="00A330ED" w:rsidP="006A7172">
      <w:pPr>
        <w:keepNext/>
        <w:jc w:val="center"/>
        <w:rPr>
          <w:b/>
          <w:i/>
          <w:sz w:val="26"/>
          <w:szCs w:val="26"/>
        </w:rPr>
      </w:pPr>
      <w:r w:rsidRPr="001F2F72">
        <w:rPr>
          <w:b/>
          <w:i/>
          <w:sz w:val="26"/>
          <w:szCs w:val="26"/>
        </w:rPr>
        <w:t>Налоговые и неналоговые доходы консолидированного бюджета.</w:t>
      </w:r>
    </w:p>
    <w:p w:rsidR="0095621B" w:rsidRPr="001F2F72" w:rsidRDefault="0095621B" w:rsidP="006A7172">
      <w:pPr>
        <w:keepNext/>
        <w:jc w:val="center"/>
        <w:rPr>
          <w:b/>
          <w:i/>
          <w:sz w:val="26"/>
          <w:szCs w:val="26"/>
        </w:rPr>
      </w:pPr>
    </w:p>
    <w:p w:rsidR="00A330ED" w:rsidRPr="00A669E2" w:rsidRDefault="00A330ED" w:rsidP="006A7172">
      <w:pPr>
        <w:ind w:firstLine="708"/>
        <w:jc w:val="both"/>
        <w:rPr>
          <w:sz w:val="26"/>
          <w:szCs w:val="26"/>
        </w:rPr>
      </w:pPr>
      <w:r w:rsidRPr="00A669E2">
        <w:rPr>
          <w:sz w:val="26"/>
          <w:szCs w:val="26"/>
        </w:rPr>
        <w:t xml:space="preserve">При утвержденном годовом плане собственных доходов </w:t>
      </w:r>
      <w:r>
        <w:rPr>
          <w:sz w:val="26"/>
          <w:szCs w:val="26"/>
        </w:rPr>
        <w:t>147 099,0</w:t>
      </w:r>
      <w:r w:rsidRPr="00A669E2">
        <w:rPr>
          <w:sz w:val="26"/>
          <w:szCs w:val="26"/>
        </w:rPr>
        <w:t xml:space="preserve"> тыс. руб. поступление составило </w:t>
      </w:r>
      <w:r>
        <w:rPr>
          <w:sz w:val="26"/>
          <w:szCs w:val="26"/>
        </w:rPr>
        <w:t>160 089,8</w:t>
      </w:r>
      <w:r w:rsidRPr="00A669E2">
        <w:rPr>
          <w:sz w:val="26"/>
          <w:szCs w:val="26"/>
        </w:rPr>
        <w:t xml:space="preserve"> тыс. руб. Годовой план выполнен на </w:t>
      </w:r>
      <w:r>
        <w:rPr>
          <w:sz w:val="26"/>
          <w:szCs w:val="26"/>
        </w:rPr>
        <w:t>108,8</w:t>
      </w:r>
      <w:r w:rsidRPr="004576BC">
        <w:rPr>
          <w:sz w:val="26"/>
          <w:szCs w:val="26"/>
        </w:rPr>
        <w:t xml:space="preserve"> %.</w:t>
      </w:r>
    </w:p>
    <w:p w:rsidR="00A330ED" w:rsidRPr="00A669E2" w:rsidRDefault="00A330ED" w:rsidP="006A7172">
      <w:pPr>
        <w:ind w:firstLine="708"/>
        <w:jc w:val="both"/>
        <w:rPr>
          <w:sz w:val="26"/>
          <w:szCs w:val="26"/>
        </w:rPr>
      </w:pPr>
      <w:r w:rsidRPr="00A669E2">
        <w:rPr>
          <w:sz w:val="26"/>
          <w:szCs w:val="26"/>
        </w:rPr>
        <w:t xml:space="preserve">Налоговые доходы исполнены в сумме </w:t>
      </w:r>
      <w:r>
        <w:rPr>
          <w:sz w:val="26"/>
          <w:szCs w:val="26"/>
        </w:rPr>
        <w:t>141 551,0</w:t>
      </w:r>
      <w:r w:rsidRPr="00A669E2">
        <w:rPr>
          <w:sz w:val="26"/>
          <w:szCs w:val="26"/>
        </w:rPr>
        <w:t xml:space="preserve"> тыс.</w:t>
      </w:r>
      <w:r w:rsidR="005225A4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>руб</w:t>
      </w:r>
      <w:r w:rsidRPr="0059478C">
        <w:rPr>
          <w:sz w:val="26"/>
          <w:szCs w:val="26"/>
        </w:rPr>
        <w:t>.</w:t>
      </w:r>
      <w:r w:rsidRPr="00A669E2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A669E2">
        <w:rPr>
          <w:sz w:val="26"/>
          <w:szCs w:val="26"/>
        </w:rPr>
        <w:t xml:space="preserve"> </w:t>
      </w:r>
      <w:r>
        <w:rPr>
          <w:sz w:val="26"/>
          <w:szCs w:val="26"/>
        </w:rPr>
        <w:t>102,6</w:t>
      </w:r>
      <w:r w:rsidRPr="00A669E2">
        <w:rPr>
          <w:sz w:val="26"/>
          <w:szCs w:val="26"/>
        </w:rPr>
        <w:t xml:space="preserve">% от уточненного </w:t>
      </w:r>
      <w:r w:rsidR="0059478C">
        <w:rPr>
          <w:sz w:val="26"/>
          <w:szCs w:val="26"/>
        </w:rPr>
        <w:t xml:space="preserve">  </w:t>
      </w:r>
      <w:r w:rsidRPr="00A669E2">
        <w:rPr>
          <w:sz w:val="26"/>
          <w:szCs w:val="26"/>
        </w:rPr>
        <w:t xml:space="preserve">плана </w:t>
      </w:r>
      <w:r w:rsidR="0059478C">
        <w:rPr>
          <w:sz w:val="26"/>
          <w:szCs w:val="26"/>
        </w:rPr>
        <w:t xml:space="preserve">   </w:t>
      </w:r>
      <w:r w:rsidRPr="00A669E2">
        <w:rPr>
          <w:sz w:val="26"/>
          <w:szCs w:val="26"/>
        </w:rPr>
        <w:t>(</w:t>
      </w:r>
      <w:r>
        <w:rPr>
          <w:sz w:val="26"/>
          <w:szCs w:val="26"/>
        </w:rPr>
        <w:t>137 970,9</w:t>
      </w:r>
      <w:r w:rsidRPr="00A669E2">
        <w:rPr>
          <w:sz w:val="26"/>
          <w:szCs w:val="26"/>
        </w:rPr>
        <w:t xml:space="preserve"> тыс.</w:t>
      </w:r>
      <w:r w:rsidR="005225A4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 xml:space="preserve">руб.), </w:t>
      </w:r>
      <w:r w:rsidR="0059478C">
        <w:rPr>
          <w:sz w:val="26"/>
          <w:szCs w:val="26"/>
        </w:rPr>
        <w:t xml:space="preserve"> </w:t>
      </w:r>
      <w:r>
        <w:rPr>
          <w:sz w:val="26"/>
          <w:szCs w:val="26"/>
        </w:rPr>
        <w:t>105,7</w:t>
      </w:r>
      <w:r w:rsidRPr="00A669E2">
        <w:rPr>
          <w:sz w:val="26"/>
          <w:szCs w:val="26"/>
        </w:rPr>
        <w:t>% к первоначальному бюджету</w:t>
      </w:r>
      <w:r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>(</w:t>
      </w:r>
      <w:r>
        <w:rPr>
          <w:sz w:val="26"/>
          <w:szCs w:val="26"/>
        </w:rPr>
        <w:t>133 887,0</w:t>
      </w:r>
      <w:r w:rsidRPr="00A669E2">
        <w:rPr>
          <w:sz w:val="26"/>
          <w:szCs w:val="26"/>
        </w:rPr>
        <w:t xml:space="preserve"> тыс. руб.), неналоговые доходы исполнены в сумме </w:t>
      </w:r>
      <w:r>
        <w:rPr>
          <w:sz w:val="26"/>
          <w:szCs w:val="26"/>
        </w:rPr>
        <w:t>18 538,8</w:t>
      </w:r>
      <w:r w:rsidRPr="00A669E2">
        <w:rPr>
          <w:sz w:val="26"/>
          <w:szCs w:val="26"/>
        </w:rPr>
        <w:t xml:space="preserve"> тыс.</w:t>
      </w:r>
      <w:r w:rsidR="005225A4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>руб.</w:t>
      </w:r>
      <w:r w:rsidRPr="00A669E2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100,6</w:t>
      </w:r>
      <w:r w:rsidRPr="00A669E2">
        <w:rPr>
          <w:sz w:val="26"/>
          <w:szCs w:val="26"/>
        </w:rPr>
        <w:t>% от уточненного плана (</w:t>
      </w:r>
      <w:r>
        <w:rPr>
          <w:sz w:val="26"/>
          <w:szCs w:val="26"/>
        </w:rPr>
        <w:t>18 427,1</w:t>
      </w:r>
      <w:r w:rsidRPr="00A669E2">
        <w:rPr>
          <w:sz w:val="26"/>
          <w:szCs w:val="26"/>
        </w:rPr>
        <w:t xml:space="preserve"> тыс.</w:t>
      </w:r>
      <w:r w:rsidR="005225A4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 xml:space="preserve">руб.), </w:t>
      </w:r>
      <w:r>
        <w:rPr>
          <w:sz w:val="26"/>
          <w:szCs w:val="26"/>
        </w:rPr>
        <w:t>140,3</w:t>
      </w:r>
      <w:r w:rsidR="005225A4">
        <w:rPr>
          <w:sz w:val="26"/>
          <w:szCs w:val="26"/>
        </w:rPr>
        <w:t>% к первоначальному бюджету (</w:t>
      </w:r>
      <w:r>
        <w:rPr>
          <w:sz w:val="26"/>
          <w:szCs w:val="26"/>
        </w:rPr>
        <w:t xml:space="preserve">13 212,0 </w:t>
      </w:r>
      <w:r w:rsidRPr="00A669E2">
        <w:rPr>
          <w:sz w:val="26"/>
          <w:szCs w:val="26"/>
        </w:rPr>
        <w:t>тыс. руб.).</w:t>
      </w:r>
    </w:p>
    <w:p w:rsidR="00A330ED" w:rsidRPr="00A669E2" w:rsidRDefault="00A330ED" w:rsidP="006A7172">
      <w:pPr>
        <w:jc w:val="both"/>
        <w:rPr>
          <w:sz w:val="26"/>
          <w:szCs w:val="26"/>
        </w:rPr>
      </w:pPr>
      <w:r w:rsidRPr="00A669E2">
        <w:rPr>
          <w:b/>
          <w:i/>
          <w:sz w:val="26"/>
          <w:szCs w:val="26"/>
        </w:rPr>
        <w:t xml:space="preserve">         </w:t>
      </w:r>
      <w:r w:rsidRPr="00A669E2">
        <w:rPr>
          <w:sz w:val="26"/>
          <w:szCs w:val="26"/>
        </w:rPr>
        <w:t>В  сравнении  с 201</w:t>
      </w:r>
      <w:r>
        <w:rPr>
          <w:sz w:val="26"/>
          <w:szCs w:val="26"/>
        </w:rPr>
        <w:t>6</w:t>
      </w:r>
      <w:r w:rsidRPr="00A669E2">
        <w:rPr>
          <w:sz w:val="26"/>
          <w:szCs w:val="26"/>
        </w:rPr>
        <w:t xml:space="preserve"> годом  темп роста   поступлений  собственных  доходов  составил </w:t>
      </w:r>
      <w:r>
        <w:rPr>
          <w:sz w:val="26"/>
          <w:szCs w:val="26"/>
        </w:rPr>
        <w:t xml:space="preserve">102,4% </w:t>
      </w:r>
      <w:r w:rsidRPr="00A669E2">
        <w:rPr>
          <w:sz w:val="26"/>
          <w:szCs w:val="26"/>
        </w:rPr>
        <w:t xml:space="preserve">или  в абсолютной  сумме  </w:t>
      </w:r>
      <w:r>
        <w:rPr>
          <w:sz w:val="26"/>
          <w:szCs w:val="26"/>
        </w:rPr>
        <w:t>3 816,5</w:t>
      </w:r>
      <w:r w:rsidRPr="00A669E2">
        <w:rPr>
          <w:sz w:val="26"/>
          <w:szCs w:val="26"/>
        </w:rPr>
        <w:t xml:space="preserve">  тыс. рублей, в  201</w:t>
      </w:r>
      <w:r>
        <w:rPr>
          <w:sz w:val="26"/>
          <w:szCs w:val="26"/>
        </w:rPr>
        <w:t>6</w:t>
      </w:r>
      <w:r w:rsidRPr="00A669E2">
        <w:rPr>
          <w:sz w:val="26"/>
          <w:szCs w:val="26"/>
        </w:rPr>
        <w:t xml:space="preserve">  году поступило </w:t>
      </w:r>
      <w:r>
        <w:rPr>
          <w:sz w:val="26"/>
          <w:szCs w:val="26"/>
        </w:rPr>
        <w:t xml:space="preserve">156 273,3 </w:t>
      </w:r>
      <w:r w:rsidRPr="00A669E2">
        <w:rPr>
          <w:sz w:val="26"/>
          <w:szCs w:val="26"/>
        </w:rPr>
        <w:t>тыс.</w:t>
      </w:r>
      <w:r w:rsidR="005225A4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 xml:space="preserve">руб. в том числе налоговых доходов </w:t>
      </w:r>
      <w:r>
        <w:rPr>
          <w:sz w:val="26"/>
          <w:szCs w:val="26"/>
        </w:rPr>
        <w:t>139 327,3</w:t>
      </w:r>
      <w:r w:rsidRPr="00A669E2">
        <w:rPr>
          <w:sz w:val="26"/>
          <w:szCs w:val="26"/>
        </w:rPr>
        <w:t xml:space="preserve"> тыс.</w:t>
      </w:r>
      <w:r w:rsidR="005225A4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>руб. (</w:t>
      </w:r>
      <w:r>
        <w:rPr>
          <w:sz w:val="26"/>
          <w:szCs w:val="26"/>
        </w:rPr>
        <w:t>100,6</w:t>
      </w:r>
      <w:r w:rsidRPr="00A669E2">
        <w:rPr>
          <w:sz w:val="26"/>
          <w:szCs w:val="26"/>
        </w:rPr>
        <w:t>% от плана),</w:t>
      </w:r>
      <w:r w:rsidRPr="00A669E2">
        <w:rPr>
          <w:color w:val="FF0000"/>
          <w:sz w:val="26"/>
          <w:szCs w:val="26"/>
        </w:rPr>
        <w:t xml:space="preserve"> </w:t>
      </w:r>
      <w:r w:rsidRPr="00A669E2">
        <w:rPr>
          <w:sz w:val="26"/>
          <w:szCs w:val="26"/>
        </w:rPr>
        <w:t xml:space="preserve">неналоговых доходов </w:t>
      </w:r>
      <w:r>
        <w:rPr>
          <w:sz w:val="26"/>
          <w:szCs w:val="26"/>
        </w:rPr>
        <w:t>16 946,0</w:t>
      </w:r>
      <w:r w:rsidRPr="00A669E2">
        <w:rPr>
          <w:sz w:val="26"/>
          <w:szCs w:val="26"/>
        </w:rPr>
        <w:t xml:space="preserve"> тыс.</w:t>
      </w:r>
      <w:r w:rsidR="005225A4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>руб</w:t>
      </w:r>
      <w:r w:rsidRPr="0059478C">
        <w:rPr>
          <w:sz w:val="26"/>
          <w:szCs w:val="26"/>
        </w:rPr>
        <w:t>.</w:t>
      </w:r>
      <w:r w:rsidRPr="00A669E2">
        <w:rPr>
          <w:color w:val="FF0000"/>
          <w:sz w:val="26"/>
          <w:szCs w:val="26"/>
        </w:rPr>
        <w:t xml:space="preserve"> </w:t>
      </w:r>
      <w:r w:rsidR="0059478C">
        <w:rPr>
          <w:sz w:val="26"/>
          <w:szCs w:val="26"/>
        </w:rPr>
        <w:t>(</w:t>
      </w:r>
      <w:r>
        <w:rPr>
          <w:sz w:val="26"/>
          <w:szCs w:val="26"/>
        </w:rPr>
        <w:t>101,1</w:t>
      </w:r>
      <w:r w:rsidRPr="00A669E2">
        <w:rPr>
          <w:sz w:val="26"/>
          <w:szCs w:val="26"/>
        </w:rPr>
        <w:t>% от плана).</w:t>
      </w:r>
    </w:p>
    <w:p w:rsidR="00A330ED" w:rsidRPr="00A669E2" w:rsidRDefault="00A330ED" w:rsidP="006A7172">
      <w:pPr>
        <w:jc w:val="both"/>
        <w:rPr>
          <w:sz w:val="26"/>
          <w:szCs w:val="26"/>
        </w:rPr>
      </w:pPr>
    </w:p>
    <w:p w:rsidR="00A330ED" w:rsidRPr="00A669E2" w:rsidRDefault="00A330ED" w:rsidP="006A7172">
      <w:pPr>
        <w:jc w:val="both"/>
        <w:rPr>
          <w:sz w:val="26"/>
          <w:szCs w:val="26"/>
        </w:rPr>
      </w:pPr>
      <w:r>
        <w:rPr>
          <w:b/>
          <w:i/>
          <w:sz w:val="25"/>
          <w:szCs w:val="25"/>
        </w:rPr>
        <w:t xml:space="preserve">            </w:t>
      </w:r>
      <w:r w:rsidRPr="00A669E2">
        <w:rPr>
          <w:b/>
          <w:i/>
          <w:sz w:val="26"/>
          <w:szCs w:val="26"/>
        </w:rPr>
        <w:t>Налоговые и неналоговые доходы бюджета</w:t>
      </w:r>
      <w:r w:rsidRPr="00A669E2">
        <w:rPr>
          <w:sz w:val="26"/>
          <w:szCs w:val="26"/>
        </w:rPr>
        <w:t xml:space="preserve"> </w:t>
      </w:r>
      <w:r w:rsidRPr="00A669E2">
        <w:rPr>
          <w:b/>
          <w:i/>
          <w:sz w:val="26"/>
          <w:szCs w:val="26"/>
        </w:rPr>
        <w:t>муниципального района</w:t>
      </w:r>
      <w:r w:rsidRPr="00A669E2">
        <w:rPr>
          <w:sz w:val="26"/>
          <w:szCs w:val="26"/>
        </w:rPr>
        <w:t xml:space="preserve"> составили за 201</w:t>
      </w:r>
      <w:r>
        <w:rPr>
          <w:sz w:val="26"/>
          <w:szCs w:val="26"/>
        </w:rPr>
        <w:t>7</w:t>
      </w:r>
      <w:r w:rsidRPr="00A669E2">
        <w:rPr>
          <w:sz w:val="26"/>
          <w:szCs w:val="26"/>
        </w:rPr>
        <w:t xml:space="preserve"> год </w:t>
      </w:r>
      <w:r>
        <w:rPr>
          <w:sz w:val="26"/>
          <w:szCs w:val="26"/>
        </w:rPr>
        <w:t>137 787,4</w:t>
      </w:r>
      <w:r w:rsidRPr="00A669E2">
        <w:rPr>
          <w:sz w:val="26"/>
          <w:szCs w:val="26"/>
        </w:rPr>
        <w:t xml:space="preserve"> тыс.</w:t>
      </w:r>
      <w:r w:rsidR="005225A4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 xml:space="preserve">руб. Исполнение к годовому плану составило </w:t>
      </w:r>
      <w:r>
        <w:rPr>
          <w:sz w:val="26"/>
          <w:szCs w:val="26"/>
        </w:rPr>
        <w:t>102,2</w:t>
      </w:r>
      <w:r w:rsidRPr="00A669E2">
        <w:rPr>
          <w:sz w:val="26"/>
          <w:szCs w:val="26"/>
        </w:rPr>
        <w:t>%.</w:t>
      </w:r>
    </w:p>
    <w:p w:rsidR="00A330ED" w:rsidRPr="00123A10" w:rsidRDefault="00A330ED" w:rsidP="004C6EF6">
      <w:pPr>
        <w:keepNext/>
        <w:jc w:val="both"/>
        <w:rPr>
          <w:color w:val="FF0000"/>
          <w:highlight w:val="yellow"/>
        </w:rPr>
      </w:pPr>
      <w:r w:rsidRPr="00123A10">
        <w:rPr>
          <w:color w:val="FF0000"/>
          <w:highlight w:val="yellow"/>
        </w:rPr>
        <w:t xml:space="preserve">     </w:t>
      </w:r>
    </w:p>
    <w:p w:rsidR="00A330ED" w:rsidRPr="00A669E2" w:rsidRDefault="00A330ED" w:rsidP="004576BC">
      <w:pPr>
        <w:keepNext/>
        <w:ind w:firstLine="708"/>
        <w:jc w:val="both"/>
        <w:rPr>
          <w:sz w:val="26"/>
          <w:szCs w:val="26"/>
        </w:rPr>
      </w:pPr>
      <w:r w:rsidRPr="00AB54B2">
        <w:rPr>
          <w:b/>
          <w:i/>
          <w:sz w:val="26"/>
          <w:szCs w:val="26"/>
          <w:u w:val="single"/>
        </w:rPr>
        <w:t>Налоговые доходы</w:t>
      </w:r>
      <w:r w:rsidRPr="00AB54B2">
        <w:rPr>
          <w:sz w:val="26"/>
          <w:szCs w:val="26"/>
        </w:rPr>
        <w:t xml:space="preserve"> исполнены</w:t>
      </w:r>
      <w:r w:rsidRPr="00A669E2">
        <w:rPr>
          <w:sz w:val="26"/>
          <w:szCs w:val="26"/>
        </w:rPr>
        <w:t xml:space="preserve"> на </w:t>
      </w:r>
      <w:r>
        <w:rPr>
          <w:sz w:val="26"/>
          <w:szCs w:val="26"/>
        </w:rPr>
        <w:t>102,4</w:t>
      </w:r>
      <w:r w:rsidRPr="00A669E2">
        <w:rPr>
          <w:sz w:val="26"/>
          <w:szCs w:val="26"/>
        </w:rPr>
        <w:t xml:space="preserve">% от уточненных плановых назначений и составили </w:t>
      </w:r>
      <w:r>
        <w:rPr>
          <w:sz w:val="26"/>
          <w:szCs w:val="26"/>
        </w:rPr>
        <w:t>122 062,0</w:t>
      </w:r>
      <w:r w:rsidRPr="00A669E2">
        <w:rPr>
          <w:sz w:val="26"/>
          <w:szCs w:val="26"/>
        </w:rPr>
        <w:t xml:space="preserve"> тыс.</w:t>
      </w:r>
      <w:r w:rsidR="005225A4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 xml:space="preserve">руб. Основной источник налоговых доходов – </w:t>
      </w:r>
      <w:r w:rsidRPr="00A669E2">
        <w:rPr>
          <w:b/>
          <w:sz w:val="26"/>
          <w:szCs w:val="26"/>
        </w:rPr>
        <w:t>налог на доходы физических лиц</w:t>
      </w:r>
      <w:r w:rsidRPr="00A669E2">
        <w:rPr>
          <w:sz w:val="26"/>
          <w:szCs w:val="26"/>
        </w:rPr>
        <w:t xml:space="preserve"> исполнен на </w:t>
      </w:r>
      <w:r>
        <w:rPr>
          <w:sz w:val="26"/>
          <w:szCs w:val="26"/>
        </w:rPr>
        <w:t>103,2</w:t>
      </w:r>
      <w:r w:rsidRPr="00A669E2">
        <w:rPr>
          <w:sz w:val="26"/>
          <w:szCs w:val="26"/>
        </w:rPr>
        <w:t xml:space="preserve"> %, поступление составило </w:t>
      </w:r>
      <w:r>
        <w:rPr>
          <w:sz w:val="26"/>
          <w:szCs w:val="26"/>
        </w:rPr>
        <w:t>95 026,0</w:t>
      </w:r>
      <w:r w:rsidRPr="00A669E2">
        <w:rPr>
          <w:sz w:val="26"/>
          <w:szCs w:val="26"/>
        </w:rPr>
        <w:t xml:space="preserve"> тыс.</w:t>
      </w:r>
      <w:r w:rsidR="005225A4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>руб</w:t>
      </w:r>
      <w:r w:rsidR="005225A4">
        <w:rPr>
          <w:sz w:val="26"/>
          <w:szCs w:val="26"/>
        </w:rPr>
        <w:t>лей</w:t>
      </w:r>
      <w:r w:rsidRPr="00A669E2">
        <w:rPr>
          <w:sz w:val="26"/>
          <w:szCs w:val="26"/>
        </w:rPr>
        <w:t>.</w:t>
      </w:r>
    </w:p>
    <w:p w:rsidR="00A330ED" w:rsidRPr="00A669E2" w:rsidRDefault="00A330ED" w:rsidP="00AC2471">
      <w:pPr>
        <w:ind w:firstLine="709"/>
        <w:jc w:val="both"/>
        <w:rPr>
          <w:color w:val="000000"/>
          <w:sz w:val="26"/>
          <w:szCs w:val="26"/>
        </w:rPr>
      </w:pPr>
      <w:r w:rsidRPr="00A669E2">
        <w:rPr>
          <w:b/>
          <w:color w:val="000000"/>
          <w:sz w:val="26"/>
          <w:szCs w:val="26"/>
        </w:rPr>
        <w:t xml:space="preserve">Акцизы по подакцизным товарам (продукции), производимым на территории Российской Федерации. </w:t>
      </w:r>
      <w:r w:rsidRPr="00A669E2">
        <w:rPr>
          <w:color w:val="000000"/>
          <w:sz w:val="26"/>
          <w:szCs w:val="26"/>
        </w:rPr>
        <w:t xml:space="preserve">С января 2014 года  поступают доходы от уплаты акцизов на автомобильный и прямогонный бензин, дизельное топливо, </w:t>
      </w:r>
      <w:r w:rsidRPr="00A669E2">
        <w:rPr>
          <w:color w:val="000000"/>
          <w:sz w:val="26"/>
          <w:szCs w:val="26"/>
        </w:rPr>
        <w:lastRenderedPageBreak/>
        <w:t>моторные масла для дизельных и (или) карбюраторных (</w:t>
      </w:r>
      <w:proofErr w:type="spellStart"/>
      <w:r w:rsidRPr="00A669E2">
        <w:rPr>
          <w:color w:val="000000"/>
          <w:sz w:val="26"/>
          <w:szCs w:val="26"/>
        </w:rPr>
        <w:t>инжекторных</w:t>
      </w:r>
      <w:proofErr w:type="spellEnd"/>
      <w:r w:rsidRPr="00A669E2">
        <w:rPr>
          <w:color w:val="000000"/>
          <w:sz w:val="26"/>
          <w:szCs w:val="26"/>
        </w:rPr>
        <w:t xml:space="preserve">) двигателей. При плане </w:t>
      </w:r>
      <w:r>
        <w:rPr>
          <w:color w:val="000000"/>
          <w:sz w:val="26"/>
          <w:szCs w:val="26"/>
        </w:rPr>
        <w:t>8 725,5</w:t>
      </w:r>
      <w:r w:rsidRPr="00A669E2">
        <w:rPr>
          <w:color w:val="000000"/>
          <w:sz w:val="26"/>
          <w:szCs w:val="26"/>
        </w:rPr>
        <w:t xml:space="preserve"> тыс. руб. в доход консолидированного бюджета поступило </w:t>
      </w:r>
      <w:r>
        <w:rPr>
          <w:color w:val="000000"/>
          <w:sz w:val="26"/>
          <w:szCs w:val="26"/>
        </w:rPr>
        <w:t>8 575,5</w:t>
      </w:r>
      <w:r w:rsidRPr="00A669E2">
        <w:rPr>
          <w:color w:val="000000"/>
          <w:sz w:val="26"/>
          <w:szCs w:val="26"/>
        </w:rPr>
        <w:t xml:space="preserve"> тыс. руб.</w:t>
      </w:r>
    </w:p>
    <w:p w:rsidR="00A330ED" w:rsidRPr="00A669E2" w:rsidRDefault="00A330ED" w:rsidP="00E022E1">
      <w:pPr>
        <w:keepNext/>
        <w:jc w:val="both"/>
        <w:rPr>
          <w:sz w:val="26"/>
          <w:szCs w:val="26"/>
          <w:lang w:eastAsia="en-US"/>
        </w:rPr>
      </w:pPr>
      <w:r w:rsidRPr="00A669E2">
        <w:rPr>
          <w:sz w:val="26"/>
          <w:szCs w:val="26"/>
        </w:rPr>
        <w:t xml:space="preserve">       </w:t>
      </w:r>
      <w:r w:rsidRPr="00A669E2">
        <w:rPr>
          <w:b/>
          <w:sz w:val="26"/>
          <w:szCs w:val="26"/>
        </w:rPr>
        <w:t>Единый налог на вменённый доход</w:t>
      </w:r>
      <w:r w:rsidRPr="00A669E2">
        <w:rPr>
          <w:sz w:val="26"/>
          <w:szCs w:val="26"/>
        </w:rPr>
        <w:t xml:space="preserve"> для отдельных видов деятельности исполнен на </w:t>
      </w:r>
      <w:r>
        <w:rPr>
          <w:sz w:val="26"/>
          <w:szCs w:val="26"/>
        </w:rPr>
        <w:t>100,3</w:t>
      </w:r>
      <w:r w:rsidRPr="00A669E2">
        <w:rPr>
          <w:sz w:val="26"/>
          <w:szCs w:val="26"/>
        </w:rPr>
        <w:t xml:space="preserve"> %. </w:t>
      </w:r>
    </w:p>
    <w:p w:rsidR="00A330ED" w:rsidRPr="00A669E2" w:rsidRDefault="00A330ED" w:rsidP="009E7D27">
      <w:pPr>
        <w:jc w:val="both"/>
        <w:rPr>
          <w:color w:val="FF0000"/>
          <w:sz w:val="26"/>
          <w:szCs w:val="26"/>
          <w:lang w:eastAsia="en-US"/>
        </w:rPr>
      </w:pPr>
      <w:r w:rsidRPr="00A669E2">
        <w:rPr>
          <w:color w:val="FF0000"/>
          <w:sz w:val="26"/>
          <w:szCs w:val="26"/>
          <w:lang w:eastAsia="en-US"/>
        </w:rPr>
        <w:t xml:space="preserve">        </w:t>
      </w:r>
    </w:p>
    <w:p w:rsidR="00A330ED" w:rsidRPr="00A669E2" w:rsidRDefault="00A330ED" w:rsidP="009E7D27">
      <w:pPr>
        <w:jc w:val="both"/>
        <w:rPr>
          <w:sz w:val="26"/>
          <w:szCs w:val="26"/>
        </w:rPr>
      </w:pPr>
      <w:r w:rsidRPr="00A669E2">
        <w:rPr>
          <w:color w:val="FF0000"/>
          <w:sz w:val="26"/>
          <w:szCs w:val="26"/>
          <w:lang w:eastAsia="en-US"/>
        </w:rPr>
        <w:t xml:space="preserve">                </w:t>
      </w:r>
      <w:proofErr w:type="gramStart"/>
      <w:r w:rsidRPr="00A669E2">
        <w:rPr>
          <w:b/>
          <w:i/>
          <w:sz w:val="26"/>
          <w:szCs w:val="26"/>
          <w:u w:val="single"/>
        </w:rPr>
        <w:t>Неналоговые доходы</w:t>
      </w:r>
      <w:r w:rsidRPr="00A669E2">
        <w:rPr>
          <w:color w:val="FF0000"/>
          <w:sz w:val="26"/>
          <w:szCs w:val="26"/>
        </w:rPr>
        <w:t xml:space="preserve"> </w:t>
      </w:r>
      <w:r w:rsidRPr="00A669E2">
        <w:rPr>
          <w:sz w:val="26"/>
          <w:szCs w:val="26"/>
        </w:rPr>
        <w:t xml:space="preserve">исполнены на </w:t>
      </w:r>
      <w:r>
        <w:rPr>
          <w:sz w:val="26"/>
          <w:szCs w:val="26"/>
        </w:rPr>
        <w:t>100,6</w:t>
      </w:r>
      <w:r w:rsidRPr="00A669E2">
        <w:rPr>
          <w:sz w:val="26"/>
          <w:szCs w:val="26"/>
        </w:rPr>
        <w:t xml:space="preserve"> % от уточненных плановых назначений, поступило в бюджет </w:t>
      </w:r>
      <w:r>
        <w:rPr>
          <w:sz w:val="26"/>
          <w:szCs w:val="26"/>
        </w:rPr>
        <w:t>15 725,4</w:t>
      </w:r>
      <w:r w:rsidRPr="00A669E2">
        <w:rPr>
          <w:sz w:val="26"/>
          <w:szCs w:val="26"/>
        </w:rPr>
        <w:t xml:space="preserve"> тыс.</w:t>
      </w:r>
      <w:r w:rsidR="005225A4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>руб.</w:t>
      </w:r>
      <w:r w:rsidRPr="00A669E2">
        <w:rPr>
          <w:color w:val="FF0000"/>
          <w:sz w:val="26"/>
          <w:szCs w:val="26"/>
        </w:rPr>
        <w:t xml:space="preserve"> </w:t>
      </w:r>
      <w:r w:rsidRPr="00A669E2">
        <w:rPr>
          <w:b/>
          <w:i/>
          <w:sz w:val="26"/>
          <w:szCs w:val="26"/>
        </w:rPr>
        <w:t>При плане доходов, получаемых в виде арендной платы за земельные участки</w:t>
      </w:r>
      <w:r w:rsidRPr="00A669E2">
        <w:rPr>
          <w:sz w:val="26"/>
          <w:szCs w:val="26"/>
        </w:rPr>
        <w:t xml:space="preserve">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в сумме </w:t>
      </w:r>
      <w:r>
        <w:rPr>
          <w:sz w:val="26"/>
          <w:szCs w:val="26"/>
        </w:rPr>
        <w:t>10 451,0</w:t>
      </w:r>
      <w:r w:rsidRPr="00A669E2">
        <w:rPr>
          <w:sz w:val="26"/>
          <w:szCs w:val="26"/>
        </w:rPr>
        <w:t xml:space="preserve"> тыс.</w:t>
      </w:r>
      <w:r w:rsidR="005225A4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>руб. фактически поступило</w:t>
      </w:r>
      <w:proofErr w:type="gramEnd"/>
      <w:r w:rsidRPr="00A669E2">
        <w:rPr>
          <w:sz w:val="26"/>
          <w:szCs w:val="26"/>
        </w:rPr>
        <w:t xml:space="preserve"> </w:t>
      </w:r>
      <w:r>
        <w:rPr>
          <w:sz w:val="26"/>
          <w:szCs w:val="26"/>
        </w:rPr>
        <w:t>10 541,9</w:t>
      </w:r>
      <w:r w:rsidRPr="00A669E2">
        <w:rPr>
          <w:sz w:val="26"/>
          <w:szCs w:val="26"/>
        </w:rPr>
        <w:t xml:space="preserve"> тыс.</w:t>
      </w:r>
      <w:r w:rsidR="005225A4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 xml:space="preserve">руб. План выполнен на </w:t>
      </w:r>
      <w:r>
        <w:rPr>
          <w:sz w:val="26"/>
          <w:szCs w:val="26"/>
        </w:rPr>
        <w:t>100,9</w:t>
      </w:r>
      <w:r w:rsidRPr="00A669E2">
        <w:rPr>
          <w:sz w:val="26"/>
          <w:szCs w:val="26"/>
        </w:rPr>
        <w:t>%.(первоначальный  план  на 201</w:t>
      </w:r>
      <w:r>
        <w:rPr>
          <w:sz w:val="26"/>
          <w:szCs w:val="26"/>
        </w:rPr>
        <w:t>7</w:t>
      </w:r>
      <w:r w:rsidRPr="00A669E2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4 400,0</w:t>
      </w:r>
      <w:r w:rsidRPr="00A669E2">
        <w:rPr>
          <w:sz w:val="26"/>
          <w:szCs w:val="26"/>
        </w:rPr>
        <w:t xml:space="preserve"> тыс. руб.). </w:t>
      </w:r>
    </w:p>
    <w:p w:rsidR="00A330ED" w:rsidRPr="00B30FAF" w:rsidRDefault="00A330ED" w:rsidP="00150B4C">
      <w:pPr>
        <w:ind w:firstLine="708"/>
        <w:jc w:val="both"/>
        <w:rPr>
          <w:sz w:val="26"/>
          <w:szCs w:val="26"/>
        </w:rPr>
      </w:pPr>
      <w:r w:rsidRPr="00B30FAF">
        <w:rPr>
          <w:sz w:val="26"/>
          <w:szCs w:val="26"/>
        </w:rPr>
        <w:t>Задолженность по арендной плате за землю, на 01 января 2018 года составила 895,3 тыс. руб. (на 01 января 2017 года составляла 604,6 тыс.</w:t>
      </w:r>
      <w:r w:rsidR="005225A4">
        <w:rPr>
          <w:sz w:val="26"/>
          <w:szCs w:val="26"/>
        </w:rPr>
        <w:t xml:space="preserve"> </w:t>
      </w:r>
      <w:r w:rsidRPr="00B30FAF">
        <w:rPr>
          <w:sz w:val="26"/>
          <w:szCs w:val="26"/>
        </w:rPr>
        <w:t xml:space="preserve">руб.). Основными должниками по арендной плате являются: </w:t>
      </w:r>
    </w:p>
    <w:p w:rsidR="00A330ED" w:rsidRPr="00B30FAF" w:rsidRDefault="00A330ED" w:rsidP="00627F97">
      <w:pPr>
        <w:ind w:firstLine="720"/>
        <w:jc w:val="both"/>
        <w:rPr>
          <w:sz w:val="26"/>
          <w:szCs w:val="26"/>
        </w:rPr>
      </w:pPr>
      <w:r w:rsidRPr="00B30FAF">
        <w:rPr>
          <w:sz w:val="26"/>
          <w:szCs w:val="26"/>
        </w:rPr>
        <w:t>- ПО «</w:t>
      </w:r>
      <w:proofErr w:type="spellStart"/>
      <w:r w:rsidRPr="00B30FAF">
        <w:rPr>
          <w:sz w:val="26"/>
          <w:szCs w:val="26"/>
        </w:rPr>
        <w:t>Табыш</w:t>
      </w:r>
      <w:proofErr w:type="spellEnd"/>
      <w:r w:rsidRPr="00B30FAF">
        <w:rPr>
          <w:sz w:val="26"/>
          <w:szCs w:val="26"/>
        </w:rPr>
        <w:t>» – 819,9 тыс</w:t>
      </w:r>
      <w:proofErr w:type="gramStart"/>
      <w:r w:rsidRPr="00B30FAF">
        <w:rPr>
          <w:sz w:val="26"/>
          <w:szCs w:val="26"/>
        </w:rPr>
        <w:t>.р</w:t>
      </w:r>
      <w:proofErr w:type="gramEnd"/>
      <w:r w:rsidRPr="00B30FAF">
        <w:rPr>
          <w:sz w:val="26"/>
          <w:szCs w:val="26"/>
        </w:rPr>
        <w:t>уб.;</w:t>
      </w:r>
    </w:p>
    <w:p w:rsidR="00A330ED" w:rsidRPr="00B30FAF" w:rsidRDefault="00A330ED" w:rsidP="00627F97">
      <w:pPr>
        <w:ind w:firstLine="720"/>
        <w:jc w:val="both"/>
        <w:rPr>
          <w:sz w:val="26"/>
          <w:szCs w:val="26"/>
        </w:rPr>
      </w:pPr>
      <w:r w:rsidRPr="00B30FAF">
        <w:rPr>
          <w:sz w:val="26"/>
          <w:szCs w:val="26"/>
        </w:rPr>
        <w:t>- ООО «</w:t>
      </w:r>
      <w:proofErr w:type="spellStart"/>
      <w:r w:rsidRPr="00B30FAF">
        <w:rPr>
          <w:sz w:val="26"/>
          <w:szCs w:val="26"/>
        </w:rPr>
        <w:t>Эколайф</w:t>
      </w:r>
      <w:proofErr w:type="spellEnd"/>
      <w:r w:rsidRPr="00B30FAF">
        <w:rPr>
          <w:sz w:val="26"/>
          <w:szCs w:val="26"/>
        </w:rPr>
        <w:t>»  - 75,4</w:t>
      </w:r>
      <w:r>
        <w:rPr>
          <w:sz w:val="26"/>
          <w:szCs w:val="26"/>
        </w:rPr>
        <w:t xml:space="preserve"> тыс. руб.</w:t>
      </w:r>
    </w:p>
    <w:p w:rsidR="00A330ED" w:rsidRPr="00A252D9" w:rsidRDefault="00A330ED" w:rsidP="00B30FAF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magenta"/>
        </w:rPr>
      </w:pPr>
      <w:r>
        <w:rPr>
          <w:color w:val="FF0000"/>
          <w:sz w:val="26"/>
          <w:szCs w:val="26"/>
        </w:rPr>
        <w:tab/>
      </w:r>
      <w:r w:rsidRPr="00040E9D">
        <w:rPr>
          <w:sz w:val="26"/>
          <w:szCs w:val="26"/>
        </w:rPr>
        <w:t xml:space="preserve">При утвержденном плане </w:t>
      </w:r>
      <w:r w:rsidRPr="00040E9D">
        <w:rPr>
          <w:b/>
          <w:i/>
          <w:sz w:val="26"/>
          <w:szCs w:val="26"/>
        </w:rPr>
        <w:t>доходов от сдачи в аренду имущества</w:t>
      </w:r>
      <w:r w:rsidRPr="00040E9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составляющего казну муниципальных районов (за исключением земельных участков) </w:t>
      </w:r>
      <w:r w:rsidRPr="00040E9D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200,0</w:t>
      </w:r>
      <w:r w:rsidRPr="00040E9D">
        <w:rPr>
          <w:sz w:val="26"/>
          <w:szCs w:val="26"/>
        </w:rPr>
        <w:t xml:space="preserve"> тыс</w:t>
      </w:r>
      <w:proofErr w:type="gramStart"/>
      <w:r w:rsidRPr="00040E9D">
        <w:rPr>
          <w:sz w:val="26"/>
          <w:szCs w:val="26"/>
        </w:rPr>
        <w:t>.р</w:t>
      </w:r>
      <w:proofErr w:type="gramEnd"/>
      <w:r w:rsidRPr="00040E9D">
        <w:rPr>
          <w:sz w:val="26"/>
          <w:szCs w:val="26"/>
        </w:rPr>
        <w:t xml:space="preserve">уб. </w:t>
      </w:r>
      <w:r>
        <w:rPr>
          <w:sz w:val="26"/>
          <w:szCs w:val="26"/>
        </w:rPr>
        <w:t>Уточненный план – 396,3 тыс. рублей. Ф</w:t>
      </w:r>
      <w:r w:rsidRPr="00040E9D">
        <w:rPr>
          <w:sz w:val="26"/>
          <w:szCs w:val="26"/>
        </w:rPr>
        <w:t xml:space="preserve">актически поступило </w:t>
      </w:r>
      <w:r>
        <w:rPr>
          <w:sz w:val="26"/>
          <w:szCs w:val="26"/>
        </w:rPr>
        <w:t>399,5 тыс.</w:t>
      </w:r>
      <w:r w:rsidR="005225A4">
        <w:rPr>
          <w:sz w:val="26"/>
          <w:szCs w:val="26"/>
        </w:rPr>
        <w:t xml:space="preserve"> </w:t>
      </w:r>
      <w:r>
        <w:rPr>
          <w:sz w:val="26"/>
          <w:szCs w:val="26"/>
        </w:rPr>
        <w:t>руб. План выполнен на 100,8</w:t>
      </w:r>
      <w:r w:rsidRPr="00040E9D">
        <w:rPr>
          <w:sz w:val="26"/>
          <w:szCs w:val="26"/>
        </w:rPr>
        <w:t>%.</w:t>
      </w:r>
      <w:r w:rsidRPr="00A669E2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ab/>
      </w:r>
    </w:p>
    <w:p w:rsidR="00A330ED" w:rsidRPr="00694C0E" w:rsidRDefault="00A330ED" w:rsidP="00150B4C">
      <w:pPr>
        <w:ind w:firstLine="709"/>
        <w:jc w:val="both"/>
        <w:rPr>
          <w:sz w:val="26"/>
          <w:szCs w:val="26"/>
        </w:rPr>
      </w:pPr>
      <w:r w:rsidRPr="00694C0E">
        <w:rPr>
          <w:color w:val="FF0000"/>
          <w:sz w:val="26"/>
          <w:szCs w:val="26"/>
        </w:rPr>
        <w:t xml:space="preserve">    </w:t>
      </w:r>
      <w:r w:rsidRPr="00694C0E">
        <w:rPr>
          <w:sz w:val="26"/>
          <w:szCs w:val="26"/>
        </w:rPr>
        <w:t>На 01.01.2018 г. имеется просроченная задолженность на сумму 1 169,8 тыс. руб. (на 01 января 2017 года составляла 798,9 тыс.</w:t>
      </w:r>
      <w:r w:rsidR="005225A4">
        <w:rPr>
          <w:sz w:val="26"/>
          <w:szCs w:val="26"/>
        </w:rPr>
        <w:t xml:space="preserve"> </w:t>
      </w:r>
      <w:r w:rsidRPr="00694C0E">
        <w:rPr>
          <w:sz w:val="26"/>
          <w:szCs w:val="26"/>
        </w:rPr>
        <w:t>руб.).</w:t>
      </w:r>
    </w:p>
    <w:p w:rsidR="00A330ED" w:rsidRPr="00694C0E" w:rsidRDefault="00A330ED" w:rsidP="00150B4C">
      <w:pPr>
        <w:ind w:firstLine="709"/>
        <w:jc w:val="both"/>
        <w:rPr>
          <w:sz w:val="26"/>
          <w:szCs w:val="26"/>
        </w:rPr>
      </w:pPr>
      <w:r w:rsidRPr="00694C0E">
        <w:rPr>
          <w:sz w:val="26"/>
          <w:szCs w:val="26"/>
        </w:rPr>
        <w:t xml:space="preserve"> - ООО «Павловка-Водоканал» - 117,2 тыс.</w:t>
      </w:r>
      <w:r w:rsidR="005225A4">
        <w:rPr>
          <w:sz w:val="26"/>
          <w:szCs w:val="26"/>
        </w:rPr>
        <w:t xml:space="preserve"> </w:t>
      </w:r>
      <w:r w:rsidRPr="00694C0E">
        <w:rPr>
          <w:sz w:val="26"/>
          <w:szCs w:val="26"/>
        </w:rPr>
        <w:t xml:space="preserve">руб., </w:t>
      </w:r>
    </w:p>
    <w:p w:rsidR="00A330ED" w:rsidRPr="00694C0E" w:rsidRDefault="00A330ED" w:rsidP="00150B4C">
      <w:pPr>
        <w:ind w:firstLine="709"/>
        <w:jc w:val="both"/>
        <w:rPr>
          <w:sz w:val="26"/>
          <w:szCs w:val="26"/>
        </w:rPr>
      </w:pPr>
      <w:r w:rsidRPr="00694C0E">
        <w:rPr>
          <w:sz w:val="26"/>
          <w:szCs w:val="26"/>
        </w:rPr>
        <w:t>- ООО «Компания Тритон» – 998,1 тыс.</w:t>
      </w:r>
      <w:r w:rsidR="005225A4">
        <w:rPr>
          <w:sz w:val="26"/>
          <w:szCs w:val="26"/>
        </w:rPr>
        <w:t xml:space="preserve"> </w:t>
      </w:r>
      <w:r w:rsidRPr="00694C0E">
        <w:rPr>
          <w:sz w:val="26"/>
          <w:szCs w:val="26"/>
        </w:rPr>
        <w:t xml:space="preserve">руб., </w:t>
      </w:r>
    </w:p>
    <w:p w:rsidR="00A330ED" w:rsidRPr="00150B4C" w:rsidRDefault="00A330ED" w:rsidP="00150B4C">
      <w:pPr>
        <w:ind w:firstLine="709"/>
        <w:jc w:val="both"/>
        <w:rPr>
          <w:sz w:val="28"/>
          <w:szCs w:val="28"/>
        </w:rPr>
      </w:pPr>
      <w:r w:rsidRPr="00694C0E">
        <w:rPr>
          <w:sz w:val="26"/>
          <w:szCs w:val="26"/>
        </w:rPr>
        <w:t>-  ИП Ананьев – 54,5 тыс.</w:t>
      </w:r>
      <w:r w:rsidR="005225A4">
        <w:rPr>
          <w:sz w:val="26"/>
          <w:szCs w:val="26"/>
        </w:rPr>
        <w:t xml:space="preserve"> </w:t>
      </w:r>
      <w:r w:rsidRPr="00694C0E">
        <w:rPr>
          <w:sz w:val="26"/>
          <w:szCs w:val="26"/>
        </w:rPr>
        <w:t>руб.</w:t>
      </w:r>
    </w:p>
    <w:p w:rsidR="00A330ED" w:rsidRDefault="00A330ED" w:rsidP="00A252D9">
      <w:pPr>
        <w:ind w:firstLine="284"/>
        <w:jc w:val="both"/>
        <w:rPr>
          <w:sz w:val="26"/>
          <w:szCs w:val="26"/>
        </w:rPr>
      </w:pPr>
      <w:r w:rsidRPr="00A669E2">
        <w:rPr>
          <w:color w:val="FF0000"/>
          <w:sz w:val="26"/>
          <w:szCs w:val="26"/>
        </w:rPr>
        <w:tab/>
      </w:r>
      <w:r w:rsidRPr="00A669E2">
        <w:rPr>
          <w:sz w:val="26"/>
          <w:szCs w:val="26"/>
        </w:rPr>
        <w:t xml:space="preserve">При плане платы </w:t>
      </w:r>
      <w:r w:rsidRPr="00A669E2">
        <w:rPr>
          <w:b/>
          <w:i/>
          <w:sz w:val="26"/>
          <w:szCs w:val="26"/>
        </w:rPr>
        <w:t>за негативное воздействие на окружающую среду</w:t>
      </w:r>
      <w:r w:rsidRPr="00A669E2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117,2</w:t>
      </w:r>
      <w:r w:rsidRPr="00A669E2">
        <w:rPr>
          <w:sz w:val="26"/>
          <w:szCs w:val="26"/>
        </w:rPr>
        <w:t xml:space="preserve"> тыс.</w:t>
      </w:r>
      <w:r w:rsidR="005225A4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 xml:space="preserve">руб., фактически поступило </w:t>
      </w:r>
      <w:r>
        <w:rPr>
          <w:sz w:val="26"/>
          <w:szCs w:val="26"/>
        </w:rPr>
        <w:t>117,2</w:t>
      </w:r>
      <w:r w:rsidRPr="00A669E2">
        <w:rPr>
          <w:sz w:val="26"/>
          <w:szCs w:val="26"/>
        </w:rPr>
        <w:t xml:space="preserve"> тыс.</w:t>
      </w:r>
      <w:r w:rsidR="005225A4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 xml:space="preserve">руб. или </w:t>
      </w:r>
      <w:r>
        <w:rPr>
          <w:sz w:val="26"/>
          <w:szCs w:val="26"/>
        </w:rPr>
        <w:t>100,0</w:t>
      </w:r>
      <w:r w:rsidRPr="00A669E2">
        <w:rPr>
          <w:sz w:val="26"/>
          <w:szCs w:val="26"/>
        </w:rPr>
        <w:t xml:space="preserve">%. </w:t>
      </w:r>
    </w:p>
    <w:p w:rsidR="00A330ED" w:rsidRDefault="00A330ED" w:rsidP="009E7D27">
      <w:pPr>
        <w:ind w:firstLine="851"/>
        <w:jc w:val="both"/>
        <w:rPr>
          <w:color w:val="FF0000"/>
          <w:sz w:val="26"/>
          <w:szCs w:val="26"/>
        </w:rPr>
      </w:pPr>
      <w:r w:rsidRPr="00A669E2">
        <w:rPr>
          <w:sz w:val="26"/>
          <w:szCs w:val="26"/>
        </w:rPr>
        <w:t xml:space="preserve">При плане </w:t>
      </w:r>
      <w:r w:rsidRPr="00A252D9">
        <w:rPr>
          <w:b/>
          <w:i/>
          <w:sz w:val="26"/>
          <w:szCs w:val="26"/>
        </w:rPr>
        <w:t>д</w:t>
      </w:r>
      <w:r>
        <w:rPr>
          <w:b/>
          <w:i/>
          <w:sz w:val="26"/>
          <w:szCs w:val="26"/>
        </w:rPr>
        <w:t>оходов</w:t>
      </w:r>
      <w:r w:rsidRPr="00A252D9">
        <w:rPr>
          <w:b/>
          <w:i/>
          <w:sz w:val="26"/>
          <w:szCs w:val="26"/>
        </w:rPr>
        <w:t xml:space="preserve"> от реализации имущества</w:t>
      </w:r>
      <w:r w:rsidRPr="00A252D9">
        <w:rPr>
          <w:sz w:val="26"/>
          <w:szCs w:val="26"/>
        </w:rPr>
        <w:t xml:space="preserve">, находящегося в </w:t>
      </w:r>
      <w:r>
        <w:rPr>
          <w:sz w:val="26"/>
          <w:szCs w:val="26"/>
        </w:rPr>
        <w:t xml:space="preserve">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</w:r>
      <w:r w:rsidRPr="00A669E2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20,3</w:t>
      </w:r>
      <w:r w:rsidRPr="00A669E2">
        <w:rPr>
          <w:sz w:val="26"/>
          <w:szCs w:val="26"/>
        </w:rPr>
        <w:t xml:space="preserve"> тыс.</w:t>
      </w:r>
      <w:r w:rsidR="005225A4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 xml:space="preserve">руб. фактически поступило </w:t>
      </w:r>
      <w:r>
        <w:rPr>
          <w:sz w:val="26"/>
          <w:szCs w:val="26"/>
        </w:rPr>
        <w:t>20,3</w:t>
      </w:r>
      <w:r w:rsidRPr="00A669E2">
        <w:rPr>
          <w:sz w:val="26"/>
          <w:szCs w:val="26"/>
        </w:rPr>
        <w:t xml:space="preserve"> тыс.</w:t>
      </w:r>
      <w:r w:rsidR="005225A4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 xml:space="preserve">руб. (или </w:t>
      </w:r>
      <w:r>
        <w:rPr>
          <w:sz w:val="26"/>
          <w:szCs w:val="26"/>
        </w:rPr>
        <w:t>100,0</w:t>
      </w:r>
      <w:r w:rsidRPr="00A669E2">
        <w:rPr>
          <w:sz w:val="26"/>
          <w:szCs w:val="26"/>
        </w:rPr>
        <w:t xml:space="preserve">% от плана). </w:t>
      </w:r>
      <w:r w:rsidRPr="00A669E2">
        <w:rPr>
          <w:color w:val="FF0000"/>
          <w:sz w:val="26"/>
          <w:szCs w:val="26"/>
        </w:rPr>
        <w:t xml:space="preserve"> </w:t>
      </w:r>
    </w:p>
    <w:p w:rsidR="00A330ED" w:rsidRPr="00A669E2" w:rsidRDefault="00A330ED" w:rsidP="009E7D27">
      <w:pPr>
        <w:jc w:val="both"/>
        <w:rPr>
          <w:spacing w:val="2"/>
          <w:sz w:val="26"/>
          <w:szCs w:val="26"/>
        </w:rPr>
      </w:pPr>
      <w:r w:rsidRPr="00A669E2">
        <w:rPr>
          <w:color w:val="FF0000"/>
          <w:sz w:val="26"/>
          <w:szCs w:val="26"/>
        </w:rPr>
        <w:t xml:space="preserve">            </w:t>
      </w:r>
      <w:r w:rsidRPr="00A669E2">
        <w:rPr>
          <w:sz w:val="26"/>
          <w:szCs w:val="26"/>
        </w:rPr>
        <w:t>При  плане д</w:t>
      </w:r>
      <w:r w:rsidRPr="00A669E2">
        <w:rPr>
          <w:b/>
          <w:i/>
          <w:sz w:val="26"/>
          <w:szCs w:val="26"/>
        </w:rPr>
        <w:t>оходов от продажи земельных участков</w:t>
      </w:r>
      <w:r w:rsidRPr="00A669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3 115,0 </w:t>
      </w:r>
      <w:r w:rsidRPr="00A669E2">
        <w:rPr>
          <w:sz w:val="26"/>
          <w:szCs w:val="26"/>
        </w:rPr>
        <w:t xml:space="preserve">тыс. руб. фактические поступления составили </w:t>
      </w:r>
      <w:r>
        <w:rPr>
          <w:sz w:val="26"/>
          <w:szCs w:val="26"/>
        </w:rPr>
        <w:t>3 126,1</w:t>
      </w:r>
      <w:r w:rsidRPr="00A669E2">
        <w:rPr>
          <w:sz w:val="26"/>
          <w:szCs w:val="26"/>
        </w:rPr>
        <w:t xml:space="preserve"> тыс.</w:t>
      </w:r>
      <w:r w:rsidR="005225A4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 xml:space="preserve">руб. – </w:t>
      </w:r>
      <w:r>
        <w:rPr>
          <w:sz w:val="26"/>
          <w:szCs w:val="26"/>
        </w:rPr>
        <w:t>100,4</w:t>
      </w:r>
      <w:r w:rsidRPr="00A669E2">
        <w:rPr>
          <w:sz w:val="26"/>
          <w:szCs w:val="26"/>
        </w:rPr>
        <w:t xml:space="preserve"> %. </w:t>
      </w:r>
    </w:p>
    <w:p w:rsidR="00A330ED" w:rsidRPr="00A669E2" w:rsidRDefault="00A330ED" w:rsidP="003B7ABD">
      <w:pPr>
        <w:jc w:val="both"/>
        <w:rPr>
          <w:sz w:val="26"/>
          <w:szCs w:val="26"/>
        </w:rPr>
      </w:pPr>
      <w:r w:rsidRPr="00A669E2">
        <w:rPr>
          <w:color w:val="FF0000"/>
          <w:sz w:val="26"/>
          <w:szCs w:val="26"/>
        </w:rPr>
        <w:tab/>
      </w:r>
      <w:r w:rsidRPr="00A669E2">
        <w:rPr>
          <w:sz w:val="26"/>
          <w:szCs w:val="26"/>
        </w:rPr>
        <w:t xml:space="preserve">При плане </w:t>
      </w:r>
      <w:r w:rsidRPr="00A669E2">
        <w:rPr>
          <w:b/>
          <w:i/>
          <w:sz w:val="26"/>
          <w:szCs w:val="26"/>
        </w:rPr>
        <w:t>по штрафам</w:t>
      </w:r>
      <w:r w:rsidRPr="00A669E2">
        <w:rPr>
          <w:sz w:val="26"/>
          <w:szCs w:val="26"/>
        </w:rPr>
        <w:t xml:space="preserve"> </w:t>
      </w:r>
      <w:r>
        <w:rPr>
          <w:sz w:val="26"/>
          <w:szCs w:val="26"/>
        </w:rPr>
        <w:t>950,6</w:t>
      </w:r>
      <w:r w:rsidRPr="00A669E2">
        <w:rPr>
          <w:sz w:val="26"/>
          <w:szCs w:val="26"/>
        </w:rPr>
        <w:t xml:space="preserve"> тыс.</w:t>
      </w:r>
      <w:r w:rsidR="005225A4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 xml:space="preserve">руб. фактически поступило </w:t>
      </w:r>
      <w:r>
        <w:rPr>
          <w:sz w:val="26"/>
          <w:szCs w:val="26"/>
        </w:rPr>
        <w:t xml:space="preserve">956,1 </w:t>
      </w:r>
      <w:r w:rsidRPr="00A669E2">
        <w:rPr>
          <w:sz w:val="26"/>
          <w:szCs w:val="26"/>
        </w:rPr>
        <w:t>тыс.</w:t>
      </w:r>
      <w:r w:rsidR="005225A4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 xml:space="preserve">руб. План выполнен на </w:t>
      </w:r>
      <w:r>
        <w:rPr>
          <w:sz w:val="26"/>
          <w:szCs w:val="26"/>
        </w:rPr>
        <w:t>99,4%.</w:t>
      </w:r>
      <w:r w:rsidRPr="00A669E2">
        <w:rPr>
          <w:sz w:val="26"/>
          <w:szCs w:val="26"/>
        </w:rPr>
        <w:t xml:space="preserve"> В том числе основными  поступлениями денежных взысканий (штрафов) стали:  от </w:t>
      </w:r>
      <w:r>
        <w:rPr>
          <w:sz w:val="26"/>
          <w:szCs w:val="26"/>
        </w:rPr>
        <w:t>ОМВД России по Нуримановскому району</w:t>
      </w:r>
      <w:r w:rsidRPr="00A669E2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740,6</w:t>
      </w:r>
      <w:r w:rsidRPr="00A669E2">
        <w:rPr>
          <w:sz w:val="26"/>
          <w:szCs w:val="26"/>
        </w:rPr>
        <w:t xml:space="preserve"> тыс.</w:t>
      </w:r>
      <w:r w:rsidR="005225A4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 xml:space="preserve">руб., от  </w:t>
      </w:r>
      <w:r>
        <w:rPr>
          <w:sz w:val="26"/>
          <w:szCs w:val="26"/>
        </w:rPr>
        <w:t>Управления</w:t>
      </w:r>
      <w:r w:rsidRPr="00564693">
        <w:rPr>
          <w:sz w:val="26"/>
          <w:szCs w:val="26"/>
        </w:rPr>
        <w:t xml:space="preserve"> Федеральной регистрационной службы по РБ  </w:t>
      </w:r>
      <w:r w:rsidRPr="00A669E2">
        <w:rPr>
          <w:sz w:val="26"/>
          <w:szCs w:val="26"/>
        </w:rPr>
        <w:t xml:space="preserve">– </w:t>
      </w:r>
      <w:r>
        <w:rPr>
          <w:sz w:val="26"/>
          <w:szCs w:val="26"/>
        </w:rPr>
        <w:t>102,1 тыс.</w:t>
      </w:r>
      <w:r w:rsidR="005225A4">
        <w:rPr>
          <w:sz w:val="26"/>
          <w:szCs w:val="26"/>
        </w:rPr>
        <w:t xml:space="preserve"> </w:t>
      </w:r>
      <w:r>
        <w:rPr>
          <w:sz w:val="26"/>
          <w:szCs w:val="26"/>
        </w:rPr>
        <w:t>руб</w:t>
      </w:r>
      <w:r w:rsidRPr="00A669E2">
        <w:rPr>
          <w:sz w:val="26"/>
          <w:szCs w:val="26"/>
        </w:rPr>
        <w:t xml:space="preserve">. </w:t>
      </w:r>
    </w:p>
    <w:p w:rsidR="00A330ED" w:rsidRPr="00A669E2" w:rsidRDefault="00A330ED" w:rsidP="00393FAE">
      <w:pPr>
        <w:jc w:val="both"/>
        <w:rPr>
          <w:b/>
          <w:i/>
          <w:color w:val="FF0000"/>
          <w:sz w:val="26"/>
          <w:szCs w:val="26"/>
        </w:rPr>
      </w:pPr>
      <w:r w:rsidRPr="00A669E2">
        <w:rPr>
          <w:b/>
          <w:i/>
          <w:color w:val="FF0000"/>
          <w:sz w:val="26"/>
          <w:szCs w:val="26"/>
        </w:rPr>
        <w:t xml:space="preserve"> </w:t>
      </w:r>
      <w:r>
        <w:rPr>
          <w:b/>
          <w:i/>
          <w:color w:val="FF0000"/>
          <w:sz w:val="26"/>
          <w:szCs w:val="26"/>
        </w:rPr>
        <w:tab/>
      </w:r>
      <w:proofErr w:type="gramStart"/>
      <w:r w:rsidRPr="00A669E2">
        <w:rPr>
          <w:sz w:val="26"/>
          <w:szCs w:val="26"/>
        </w:rPr>
        <w:t xml:space="preserve">Недоимка по налогам </w:t>
      </w:r>
      <w:proofErr w:type="spellStart"/>
      <w:r w:rsidRPr="00A669E2">
        <w:rPr>
          <w:sz w:val="26"/>
          <w:szCs w:val="26"/>
        </w:rPr>
        <w:t>администрируемым</w:t>
      </w:r>
      <w:proofErr w:type="spellEnd"/>
      <w:r w:rsidRPr="00A669E2">
        <w:rPr>
          <w:sz w:val="26"/>
          <w:szCs w:val="26"/>
        </w:rPr>
        <w:t xml:space="preserve"> Межрайонной ИФНС России №31 по РБ с учетом сельских поселений по состоянию на 01.01.201</w:t>
      </w:r>
      <w:r>
        <w:rPr>
          <w:sz w:val="26"/>
          <w:szCs w:val="26"/>
        </w:rPr>
        <w:t>7</w:t>
      </w:r>
      <w:r w:rsidRPr="00A669E2">
        <w:rPr>
          <w:sz w:val="26"/>
          <w:szCs w:val="26"/>
        </w:rPr>
        <w:t>г</w:t>
      </w:r>
      <w:r w:rsidR="005225A4">
        <w:rPr>
          <w:sz w:val="26"/>
          <w:szCs w:val="26"/>
        </w:rPr>
        <w:t>.</w:t>
      </w:r>
      <w:r w:rsidRPr="00A669E2">
        <w:rPr>
          <w:sz w:val="26"/>
          <w:szCs w:val="26"/>
        </w:rPr>
        <w:t xml:space="preserve"> составляла </w:t>
      </w:r>
      <w:r>
        <w:rPr>
          <w:sz w:val="26"/>
          <w:szCs w:val="26"/>
        </w:rPr>
        <w:t>9 073,7</w:t>
      </w:r>
      <w:r w:rsidRPr="00A669E2">
        <w:rPr>
          <w:sz w:val="26"/>
          <w:szCs w:val="26"/>
        </w:rPr>
        <w:t xml:space="preserve"> тыс.</w:t>
      </w:r>
      <w:r w:rsidR="005225A4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>руб., а на 01.01.201</w:t>
      </w:r>
      <w:r>
        <w:rPr>
          <w:sz w:val="26"/>
          <w:szCs w:val="26"/>
        </w:rPr>
        <w:t>8г уменьш</w:t>
      </w:r>
      <w:r w:rsidRPr="00A669E2">
        <w:rPr>
          <w:sz w:val="26"/>
          <w:szCs w:val="26"/>
        </w:rPr>
        <w:t xml:space="preserve">илась на </w:t>
      </w:r>
      <w:r>
        <w:rPr>
          <w:sz w:val="26"/>
          <w:szCs w:val="26"/>
        </w:rPr>
        <w:t>1 348,6</w:t>
      </w:r>
      <w:r w:rsidRPr="00A669E2">
        <w:rPr>
          <w:sz w:val="26"/>
          <w:szCs w:val="26"/>
        </w:rPr>
        <w:t xml:space="preserve"> тыс.</w:t>
      </w:r>
      <w:r w:rsidR="005225A4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 xml:space="preserve">руб. и составляет  </w:t>
      </w:r>
      <w:r>
        <w:rPr>
          <w:sz w:val="26"/>
          <w:szCs w:val="26"/>
        </w:rPr>
        <w:t>7 725,1</w:t>
      </w:r>
      <w:r w:rsidRPr="00A669E2">
        <w:rPr>
          <w:sz w:val="26"/>
          <w:szCs w:val="26"/>
        </w:rPr>
        <w:t xml:space="preserve"> тыс.</w:t>
      </w:r>
      <w:r w:rsidR="005225A4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 xml:space="preserve">руб., в том числе по </w:t>
      </w:r>
      <w:r>
        <w:rPr>
          <w:sz w:val="26"/>
          <w:szCs w:val="26"/>
        </w:rPr>
        <w:t>налогу на доходы физических лиц на сумму 1 614,7 тыс. рублей, по единому налогу на вмененный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доход – 70,2 тыс. рублей, по единому сельскохозяйственному налогу – 5,3 тыс. рублей, по земельному налогу – 98,3 тыс. рублей, по налогу, взимаемому в связи с применением патентной системы налогообложения – 5,2 тыс. рублей.</w:t>
      </w:r>
      <w:proofErr w:type="gramEnd"/>
      <w:r>
        <w:rPr>
          <w:sz w:val="26"/>
          <w:szCs w:val="26"/>
        </w:rPr>
        <w:t xml:space="preserve"> Рост</w:t>
      </w:r>
      <w:r w:rsidRPr="00A669E2">
        <w:rPr>
          <w:sz w:val="26"/>
          <w:szCs w:val="26"/>
        </w:rPr>
        <w:t xml:space="preserve"> недоимки наблюдается по </w:t>
      </w:r>
      <w:r>
        <w:rPr>
          <w:sz w:val="26"/>
          <w:szCs w:val="26"/>
        </w:rPr>
        <w:t xml:space="preserve">налогу, взимаемому в связи с применением упрощенной системы налогообложения на </w:t>
      </w:r>
      <w:r>
        <w:rPr>
          <w:sz w:val="26"/>
          <w:szCs w:val="26"/>
        </w:rPr>
        <w:lastRenderedPageBreak/>
        <w:t xml:space="preserve">сумму 289,3 тыс. рублей, по налогу на имущество физических лиц – 152,4 тыс. рублей. </w:t>
      </w:r>
    </w:p>
    <w:p w:rsidR="00A330ED" w:rsidRPr="00736A26" w:rsidRDefault="00A330ED" w:rsidP="00352317">
      <w:pPr>
        <w:widowControl w:val="0"/>
        <w:jc w:val="both"/>
        <w:rPr>
          <w:sz w:val="26"/>
          <w:szCs w:val="26"/>
        </w:rPr>
      </w:pPr>
      <w:r w:rsidRPr="00A669E2">
        <w:rPr>
          <w:b/>
          <w:i/>
          <w:color w:val="FF0000"/>
          <w:sz w:val="26"/>
          <w:szCs w:val="26"/>
        </w:rPr>
        <w:t xml:space="preserve">          </w:t>
      </w:r>
      <w:r w:rsidRPr="008D42B9">
        <w:rPr>
          <w:b/>
          <w:i/>
          <w:sz w:val="26"/>
          <w:szCs w:val="26"/>
          <w:u w:val="single"/>
        </w:rPr>
        <w:t>Безвозмездные поступления</w:t>
      </w:r>
      <w:r w:rsidRPr="008D42B9">
        <w:rPr>
          <w:sz w:val="26"/>
          <w:szCs w:val="26"/>
        </w:rPr>
        <w:t xml:space="preserve"> из бюджета Республики  Башкортостан за 2017 год составили 416 457,0 тыс</w:t>
      </w:r>
      <w:proofErr w:type="gramStart"/>
      <w:r w:rsidRPr="008D42B9">
        <w:rPr>
          <w:sz w:val="26"/>
          <w:szCs w:val="26"/>
        </w:rPr>
        <w:t>.р</w:t>
      </w:r>
      <w:proofErr w:type="gramEnd"/>
      <w:r w:rsidRPr="008D42B9">
        <w:rPr>
          <w:sz w:val="26"/>
          <w:szCs w:val="26"/>
        </w:rPr>
        <w:t xml:space="preserve">уб. при первоначальном плане 302 088,8 тыс.руб. Дополнительно получено финансовой помощи  из бюджета  Республики Башкортостан в сумме 114 368,2 тыс.руб. </w:t>
      </w:r>
    </w:p>
    <w:p w:rsidR="00A330ED" w:rsidRPr="00EA3565" w:rsidRDefault="00A330ED" w:rsidP="00EA3565">
      <w:pPr>
        <w:keepNext/>
        <w:ind w:firstLine="708"/>
        <w:jc w:val="both"/>
        <w:rPr>
          <w:sz w:val="26"/>
          <w:szCs w:val="26"/>
        </w:rPr>
      </w:pPr>
      <w:r w:rsidRPr="00EA3565">
        <w:rPr>
          <w:sz w:val="25"/>
          <w:szCs w:val="25"/>
        </w:rPr>
        <w:t xml:space="preserve">Анализ безвозмездных поступлений  в консолидированный бюджет района </w:t>
      </w:r>
      <w:r w:rsidRPr="00A669E2">
        <w:rPr>
          <w:sz w:val="26"/>
          <w:szCs w:val="26"/>
        </w:rPr>
        <w:t xml:space="preserve">приведен в  </w:t>
      </w:r>
      <w:r w:rsidRPr="00A669E2">
        <w:rPr>
          <w:i/>
          <w:sz w:val="26"/>
          <w:szCs w:val="26"/>
        </w:rPr>
        <w:t xml:space="preserve">приложении № </w:t>
      </w:r>
      <w:r w:rsidRPr="00EA3565">
        <w:rPr>
          <w:i/>
          <w:sz w:val="26"/>
          <w:szCs w:val="26"/>
        </w:rPr>
        <w:t>3</w:t>
      </w:r>
      <w:r w:rsidRPr="00A669E2">
        <w:rPr>
          <w:i/>
          <w:sz w:val="26"/>
          <w:szCs w:val="26"/>
        </w:rPr>
        <w:t xml:space="preserve"> к пояснительной записке.</w:t>
      </w:r>
    </w:p>
    <w:p w:rsidR="00A330ED" w:rsidRDefault="00A330ED" w:rsidP="00352317">
      <w:pPr>
        <w:widowControl w:val="0"/>
        <w:jc w:val="center"/>
        <w:rPr>
          <w:b/>
          <w:color w:val="FF0000"/>
          <w:sz w:val="10"/>
          <w:szCs w:val="10"/>
        </w:rPr>
      </w:pPr>
    </w:p>
    <w:p w:rsidR="00A330ED" w:rsidRPr="00A669E2" w:rsidRDefault="00A330ED" w:rsidP="00876BE7">
      <w:pPr>
        <w:widowControl w:val="0"/>
        <w:jc w:val="both"/>
        <w:rPr>
          <w:bCs/>
          <w:sz w:val="26"/>
          <w:szCs w:val="26"/>
        </w:rPr>
      </w:pPr>
      <w:r w:rsidRPr="00123A10">
        <w:rPr>
          <w:bCs/>
          <w:color w:val="FF0000"/>
        </w:rPr>
        <w:t xml:space="preserve">             </w:t>
      </w:r>
      <w:proofErr w:type="gramStart"/>
      <w:r w:rsidRPr="00A669E2">
        <w:rPr>
          <w:bCs/>
          <w:sz w:val="26"/>
          <w:szCs w:val="26"/>
        </w:rPr>
        <w:t xml:space="preserve">Наибольший удельный вес в общем  объеме поступивших межбюджетных трансфертов </w:t>
      </w:r>
      <w:r>
        <w:rPr>
          <w:bCs/>
          <w:sz w:val="26"/>
          <w:szCs w:val="26"/>
        </w:rPr>
        <w:t>53,4</w:t>
      </w:r>
      <w:r w:rsidRPr="00A669E2">
        <w:rPr>
          <w:bCs/>
          <w:sz w:val="26"/>
          <w:szCs w:val="26"/>
        </w:rPr>
        <w:t xml:space="preserve">% (или </w:t>
      </w:r>
      <w:r>
        <w:rPr>
          <w:sz w:val="26"/>
          <w:szCs w:val="26"/>
        </w:rPr>
        <w:t>223 351,1</w:t>
      </w:r>
      <w:r w:rsidRPr="00A669E2">
        <w:rPr>
          <w:bCs/>
          <w:sz w:val="26"/>
          <w:szCs w:val="26"/>
        </w:rPr>
        <w:t xml:space="preserve"> тыс.</w:t>
      </w:r>
      <w:r w:rsidR="005225A4">
        <w:rPr>
          <w:bCs/>
          <w:sz w:val="26"/>
          <w:szCs w:val="26"/>
        </w:rPr>
        <w:t xml:space="preserve"> </w:t>
      </w:r>
      <w:r w:rsidRPr="00A669E2">
        <w:rPr>
          <w:bCs/>
          <w:sz w:val="26"/>
          <w:szCs w:val="26"/>
        </w:rPr>
        <w:t xml:space="preserve">руб.) составили субвенции из бюджета  Республики Башкортостан передаваемые в бюджет  района на исполнение переданных государственных полномочий </w:t>
      </w:r>
      <w:r>
        <w:rPr>
          <w:bCs/>
          <w:sz w:val="26"/>
          <w:szCs w:val="26"/>
        </w:rPr>
        <w:t>в различных сферах деятельности</w:t>
      </w:r>
      <w:r w:rsidRPr="00A669E2">
        <w:rPr>
          <w:bCs/>
          <w:sz w:val="26"/>
          <w:szCs w:val="26"/>
        </w:rPr>
        <w:t>.</w:t>
      </w:r>
      <w:proofErr w:type="gramEnd"/>
      <w:r w:rsidRPr="00A669E2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0ED" w:rsidRDefault="00A330ED" w:rsidP="00352317">
      <w:pPr>
        <w:widowControl w:val="0"/>
        <w:jc w:val="both"/>
        <w:rPr>
          <w:bCs/>
          <w:sz w:val="26"/>
          <w:szCs w:val="26"/>
        </w:rPr>
      </w:pPr>
      <w:r w:rsidRPr="00A669E2">
        <w:rPr>
          <w:bCs/>
          <w:sz w:val="26"/>
          <w:szCs w:val="26"/>
        </w:rPr>
        <w:t xml:space="preserve">          Объем целевых субсидий составил </w:t>
      </w:r>
      <w:r>
        <w:rPr>
          <w:sz w:val="26"/>
          <w:szCs w:val="26"/>
        </w:rPr>
        <w:t>106 040,8</w:t>
      </w:r>
      <w:r w:rsidRPr="00A36B2A">
        <w:rPr>
          <w:bCs/>
          <w:sz w:val="26"/>
          <w:szCs w:val="26"/>
        </w:rPr>
        <w:t xml:space="preserve"> тыс</w:t>
      </w:r>
      <w:proofErr w:type="gramStart"/>
      <w:r w:rsidRPr="00A36B2A">
        <w:rPr>
          <w:bCs/>
          <w:sz w:val="26"/>
          <w:szCs w:val="26"/>
        </w:rPr>
        <w:t>.р</w:t>
      </w:r>
      <w:proofErr w:type="gramEnd"/>
      <w:r w:rsidRPr="00A36B2A">
        <w:rPr>
          <w:bCs/>
          <w:sz w:val="26"/>
          <w:szCs w:val="26"/>
        </w:rPr>
        <w:t xml:space="preserve">уб., иных межбюджетных трансфертов </w:t>
      </w:r>
      <w:r>
        <w:rPr>
          <w:bCs/>
          <w:sz w:val="26"/>
          <w:szCs w:val="26"/>
        </w:rPr>
        <w:t>7 886,2</w:t>
      </w:r>
      <w:r w:rsidRPr="00A36B2A">
        <w:rPr>
          <w:bCs/>
          <w:sz w:val="26"/>
          <w:szCs w:val="26"/>
        </w:rPr>
        <w:t xml:space="preserve"> тыс.руб. </w:t>
      </w:r>
    </w:p>
    <w:p w:rsidR="00A330ED" w:rsidRDefault="00A330ED" w:rsidP="003662A6">
      <w:pPr>
        <w:widowControl w:val="0"/>
        <w:ind w:firstLine="708"/>
        <w:jc w:val="both"/>
        <w:rPr>
          <w:bCs/>
          <w:sz w:val="26"/>
          <w:szCs w:val="26"/>
        </w:rPr>
      </w:pPr>
      <w:r w:rsidRPr="003662A6">
        <w:rPr>
          <w:bCs/>
          <w:sz w:val="26"/>
          <w:szCs w:val="26"/>
        </w:rPr>
        <w:t>В течение 201</w:t>
      </w:r>
      <w:r>
        <w:rPr>
          <w:bCs/>
          <w:sz w:val="26"/>
          <w:szCs w:val="26"/>
        </w:rPr>
        <w:t>7</w:t>
      </w:r>
      <w:r w:rsidRPr="003662A6">
        <w:rPr>
          <w:bCs/>
          <w:sz w:val="26"/>
          <w:szCs w:val="26"/>
        </w:rPr>
        <w:t xml:space="preserve"> года дополнительно поступили средства из федерального бюджета и бюджета Республики Башкортостан:</w:t>
      </w:r>
    </w:p>
    <w:p w:rsidR="00A330ED" w:rsidRDefault="00A330ED" w:rsidP="003662A6">
      <w:pPr>
        <w:widowControl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- 27 215,6 тыс. рублей на выплату заработной платы работников бюджетной сферы с учетом доведения минимальной заработной платы до 7500</w:t>
      </w:r>
      <w:r w:rsidR="0059478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руб. с 01.07.2016 года;</w:t>
      </w:r>
    </w:p>
    <w:p w:rsidR="00A330ED" w:rsidRDefault="00A330ED" w:rsidP="003662A6">
      <w:pPr>
        <w:widowControl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- 10 500,0 тыс. рублей на оплату коммунальных услуг и приобретение топливно-энергетических ресурсов; </w:t>
      </w:r>
    </w:p>
    <w:p w:rsidR="00A330ED" w:rsidRDefault="00A330ED" w:rsidP="003662A6">
      <w:pPr>
        <w:widowControl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- 7 740,0 тыс. рублей на софинансирование мероприятий программы поддержки местных инициатив;</w:t>
      </w:r>
    </w:p>
    <w:p w:rsidR="00A330ED" w:rsidRDefault="00A330ED" w:rsidP="003662A6">
      <w:pPr>
        <w:widowControl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- 1 074,0 тыс. рублей на газификацию д. Новобирючево;</w:t>
      </w:r>
    </w:p>
    <w:p w:rsidR="00A330ED" w:rsidRDefault="00A330ED" w:rsidP="003662A6">
      <w:pPr>
        <w:widowControl w:val="0"/>
        <w:ind w:firstLine="708"/>
        <w:jc w:val="both"/>
        <w:rPr>
          <w:bCs/>
          <w:sz w:val="26"/>
          <w:szCs w:val="26"/>
        </w:rPr>
      </w:pPr>
      <w:r w:rsidRPr="00452976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5 994,2 тыс. рублей – на поддержку субъектов среднего и малого предпринимательства;</w:t>
      </w:r>
    </w:p>
    <w:p w:rsidR="00A330ED" w:rsidRDefault="00A330ED" w:rsidP="003662A6">
      <w:pPr>
        <w:widowControl w:val="0"/>
        <w:ind w:firstLine="708"/>
        <w:jc w:val="both"/>
        <w:rPr>
          <w:bCs/>
          <w:sz w:val="26"/>
          <w:szCs w:val="26"/>
        </w:rPr>
      </w:pPr>
      <w:r w:rsidRPr="00452976">
        <w:rPr>
          <w:bCs/>
          <w:sz w:val="26"/>
          <w:szCs w:val="26"/>
        </w:rPr>
        <w:t xml:space="preserve">- </w:t>
      </w:r>
      <w:r w:rsidRPr="0007375B">
        <w:rPr>
          <w:bCs/>
          <w:sz w:val="26"/>
          <w:szCs w:val="26"/>
        </w:rPr>
        <w:t>5</w:t>
      </w:r>
      <w:r>
        <w:rPr>
          <w:bCs/>
          <w:sz w:val="26"/>
          <w:szCs w:val="26"/>
          <w:lang w:val="en-US"/>
        </w:rPr>
        <w:t> </w:t>
      </w:r>
      <w:r>
        <w:rPr>
          <w:bCs/>
          <w:sz w:val="26"/>
          <w:szCs w:val="26"/>
        </w:rPr>
        <w:t>271,</w:t>
      </w:r>
      <w:r w:rsidRPr="0007375B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тыс. рублей на обеспечение жильем детей-сирот; </w:t>
      </w:r>
    </w:p>
    <w:p w:rsidR="00A330ED" w:rsidRDefault="00A330ED" w:rsidP="003662A6">
      <w:pPr>
        <w:widowControl w:val="0"/>
        <w:ind w:firstLine="708"/>
        <w:jc w:val="both"/>
        <w:rPr>
          <w:bCs/>
          <w:sz w:val="26"/>
          <w:szCs w:val="26"/>
        </w:rPr>
      </w:pPr>
      <w:r w:rsidRPr="00452976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4 899,0 тыс. рублей – на доведение заработной платы работников культуры до уровня средней заработной платы в Республике Башкортостан;</w:t>
      </w:r>
    </w:p>
    <w:p w:rsidR="00A330ED" w:rsidRDefault="00A330ED" w:rsidP="003662A6">
      <w:pPr>
        <w:widowControl w:val="0"/>
        <w:ind w:firstLine="708"/>
        <w:jc w:val="both"/>
        <w:rPr>
          <w:bCs/>
          <w:sz w:val="26"/>
          <w:szCs w:val="26"/>
        </w:rPr>
      </w:pPr>
      <w:r w:rsidRPr="00452976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597,6 тыс. рублей на доведение заработной платы работников учреждений дополнительного образования до уровня средней заработной платы в Республике Башкортостан;</w:t>
      </w:r>
    </w:p>
    <w:p w:rsidR="00A330ED" w:rsidRDefault="00A330ED" w:rsidP="003662A6">
      <w:pPr>
        <w:widowControl w:val="0"/>
        <w:ind w:firstLine="708"/>
        <w:jc w:val="both"/>
        <w:rPr>
          <w:bCs/>
          <w:sz w:val="26"/>
          <w:szCs w:val="26"/>
        </w:rPr>
      </w:pPr>
      <w:r w:rsidRPr="00452976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9 777,5 тыс. рублей на оплату труда работников бюджетной сферы и оплату непрофильных услуг учреждений образования и культуры (перевод на аутсорсинг);</w:t>
      </w:r>
    </w:p>
    <w:p w:rsidR="00A330ED" w:rsidRDefault="00A330ED" w:rsidP="003662A6">
      <w:pPr>
        <w:widowControl w:val="0"/>
        <w:ind w:firstLine="708"/>
        <w:jc w:val="both"/>
        <w:rPr>
          <w:bCs/>
          <w:sz w:val="26"/>
          <w:szCs w:val="26"/>
        </w:rPr>
      </w:pPr>
      <w:r w:rsidRPr="00452976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7 386,5 тыс. рублей на улучшение жилищных условий молодых семей, семей с детьми и семей, работающих и живущих в сельской местности;</w:t>
      </w:r>
    </w:p>
    <w:p w:rsidR="00A330ED" w:rsidRDefault="00A330ED" w:rsidP="003662A6">
      <w:pPr>
        <w:widowControl w:val="0"/>
        <w:ind w:firstLine="708"/>
        <w:jc w:val="both"/>
        <w:rPr>
          <w:bCs/>
          <w:sz w:val="26"/>
          <w:szCs w:val="26"/>
        </w:rPr>
      </w:pPr>
      <w:r w:rsidRPr="00452976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1 301,6 тыс. рублей на обеспечение бесплатного питания школьников из многодетных малообеспеченных семей;</w:t>
      </w:r>
    </w:p>
    <w:p w:rsidR="00A330ED" w:rsidRDefault="00A330ED" w:rsidP="003662A6">
      <w:pPr>
        <w:widowControl w:val="0"/>
        <w:ind w:firstLine="708"/>
        <w:jc w:val="both"/>
        <w:rPr>
          <w:bCs/>
          <w:sz w:val="26"/>
          <w:szCs w:val="26"/>
        </w:rPr>
      </w:pPr>
      <w:r w:rsidRPr="00452976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4 100,0 тыс. рублей на оплату коммунальных услуг муниципальных учреждений;</w:t>
      </w:r>
    </w:p>
    <w:p w:rsidR="00A330ED" w:rsidRDefault="00A330ED" w:rsidP="003662A6">
      <w:pPr>
        <w:widowControl w:val="0"/>
        <w:ind w:firstLine="708"/>
        <w:jc w:val="both"/>
        <w:rPr>
          <w:bCs/>
          <w:sz w:val="26"/>
          <w:szCs w:val="26"/>
        </w:rPr>
      </w:pPr>
      <w:r w:rsidRPr="00452976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4 972,2 тыс. рублей на доведение заработной платы педперсонала школ и дошкольных учреждений до уровня средней заработной платы в Республике Башкортостан;</w:t>
      </w:r>
    </w:p>
    <w:p w:rsidR="00A330ED" w:rsidRDefault="00A330ED" w:rsidP="003662A6">
      <w:pPr>
        <w:widowControl w:val="0"/>
        <w:ind w:firstLine="708"/>
        <w:jc w:val="both"/>
        <w:rPr>
          <w:bCs/>
          <w:sz w:val="26"/>
          <w:szCs w:val="26"/>
        </w:rPr>
      </w:pPr>
      <w:r w:rsidRPr="00452976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3 424,9 тыс. рублей на завершение строительства жилого дома для переселения граждан из аварийного жилья в с</w:t>
      </w:r>
      <w:proofErr w:type="gramStart"/>
      <w:r>
        <w:rPr>
          <w:bCs/>
          <w:sz w:val="26"/>
          <w:szCs w:val="26"/>
        </w:rPr>
        <w:t>.П</w:t>
      </w:r>
      <w:proofErr w:type="gramEnd"/>
      <w:r>
        <w:rPr>
          <w:bCs/>
          <w:sz w:val="26"/>
          <w:szCs w:val="26"/>
        </w:rPr>
        <w:t>авловка</w:t>
      </w:r>
    </w:p>
    <w:p w:rsidR="00A330ED" w:rsidRDefault="00A330ED" w:rsidP="003662A6">
      <w:pPr>
        <w:widowControl w:val="0"/>
        <w:ind w:firstLine="708"/>
        <w:jc w:val="both"/>
        <w:rPr>
          <w:bCs/>
          <w:sz w:val="26"/>
          <w:szCs w:val="26"/>
        </w:rPr>
      </w:pPr>
      <w:r w:rsidRPr="00452976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4</w:t>
      </w:r>
      <w:r w:rsidRPr="0045297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956,0 тыс. рублей на обеспечение устойчивого функционирования коммунальных организаций, поставляющих коммунальные ресурсы, и подготовку объектов коммунального хозяйства к работе в осенне-зимний период;</w:t>
      </w:r>
    </w:p>
    <w:p w:rsidR="00A330ED" w:rsidRDefault="00A330ED" w:rsidP="003662A6">
      <w:pPr>
        <w:widowControl w:val="0"/>
        <w:ind w:firstLine="708"/>
        <w:jc w:val="both"/>
        <w:rPr>
          <w:bCs/>
          <w:sz w:val="26"/>
          <w:szCs w:val="26"/>
        </w:rPr>
      </w:pPr>
      <w:r w:rsidRPr="00452976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4</w:t>
      </w:r>
      <w:r w:rsidRPr="0007375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733,0 тыс. рублей на водоснабжение д. Первомайск;</w:t>
      </w:r>
    </w:p>
    <w:p w:rsidR="00A330ED" w:rsidRPr="003662A6" w:rsidRDefault="00A330ED" w:rsidP="003662A6">
      <w:pPr>
        <w:widowControl w:val="0"/>
        <w:ind w:firstLine="708"/>
        <w:jc w:val="both"/>
        <w:rPr>
          <w:bCs/>
          <w:sz w:val="26"/>
          <w:szCs w:val="26"/>
        </w:rPr>
      </w:pPr>
      <w:r w:rsidRPr="0007375B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4</w:t>
      </w:r>
      <w:r w:rsidRPr="0007375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826,0 тыс. рублей на строительство газовых сетей в с</w:t>
      </w:r>
      <w:proofErr w:type="gramStart"/>
      <w:r>
        <w:rPr>
          <w:bCs/>
          <w:sz w:val="26"/>
          <w:szCs w:val="26"/>
        </w:rPr>
        <w:t>.К</w:t>
      </w:r>
      <w:proofErr w:type="gramEnd"/>
      <w:r>
        <w:rPr>
          <w:bCs/>
          <w:sz w:val="26"/>
          <w:szCs w:val="26"/>
        </w:rPr>
        <w:t>расный Ключ.</w:t>
      </w:r>
    </w:p>
    <w:p w:rsidR="00A330ED" w:rsidRDefault="00A330ED" w:rsidP="00352317">
      <w:pPr>
        <w:widowControl w:val="0"/>
        <w:jc w:val="center"/>
        <w:rPr>
          <w:b/>
        </w:rPr>
      </w:pPr>
    </w:p>
    <w:p w:rsidR="00154F8B" w:rsidRPr="00F4568E" w:rsidRDefault="00154F8B" w:rsidP="00154F8B">
      <w:pPr>
        <w:widowControl w:val="0"/>
        <w:jc w:val="center"/>
        <w:rPr>
          <w:b/>
        </w:rPr>
      </w:pPr>
      <w:r w:rsidRPr="00F4568E">
        <w:rPr>
          <w:b/>
        </w:rPr>
        <w:t xml:space="preserve">ИСПОЛНЕНИЕ КОНСОЛИДИРОВАННОГО БЮДЖЕТА </w:t>
      </w:r>
    </w:p>
    <w:p w:rsidR="00154F8B" w:rsidRPr="00F4568E" w:rsidRDefault="00154F8B" w:rsidP="00154F8B">
      <w:pPr>
        <w:widowControl w:val="0"/>
        <w:jc w:val="center"/>
      </w:pPr>
      <w:r w:rsidRPr="00F4568E">
        <w:rPr>
          <w:b/>
        </w:rPr>
        <w:t>ПО РАСХОДАМ ЗА 201</w:t>
      </w:r>
      <w:r>
        <w:rPr>
          <w:b/>
        </w:rPr>
        <w:t>7</w:t>
      </w:r>
      <w:r w:rsidRPr="00F4568E">
        <w:rPr>
          <w:b/>
        </w:rPr>
        <w:t xml:space="preserve"> ГОД</w:t>
      </w:r>
    </w:p>
    <w:p w:rsidR="00154F8B" w:rsidRPr="007066FC" w:rsidRDefault="00154F8B" w:rsidP="00154F8B">
      <w:pPr>
        <w:widowControl w:val="0"/>
        <w:jc w:val="both"/>
        <w:rPr>
          <w:color w:val="FF0000"/>
          <w:sz w:val="10"/>
          <w:szCs w:val="10"/>
        </w:rPr>
      </w:pPr>
      <w:r w:rsidRPr="00123A10">
        <w:rPr>
          <w:color w:val="FF0000"/>
        </w:rPr>
        <w:t xml:space="preserve">                  </w:t>
      </w:r>
    </w:p>
    <w:p w:rsidR="00154F8B" w:rsidRPr="00A669E2" w:rsidRDefault="00154F8B" w:rsidP="00154F8B">
      <w:pPr>
        <w:widowControl w:val="0"/>
        <w:shd w:val="clear" w:color="auto" w:fill="FFFFFF"/>
        <w:tabs>
          <w:tab w:val="left" w:pos="900"/>
        </w:tabs>
        <w:jc w:val="both"/>
        <w:rPr>
          <w:rStyle w:val="highlight"/>
          <w:sz w:val="26"/>
          <w:szCs w:val="26"/>
        </w:rPr>
      </w:pPr>
      <w:r w:rsidRPr="00A669E2">
        <w:rPr>
          <w:color w:val="FF0000"/>
          <w:sz w:val="26"/>
          <w:szCs w:val="26"/>
        </w:rPr>
        <w:t xml:space="preserve">           </w:t>
      </w:r>
      <w:r w:rsidRPr="00A669E2">
        <w:rPr>
          <w:sz w:val="26"/>
          <w:szCs w:val="26"/>
        </w:rPr>
        <w:t xml:space="preserve">Общий объем расходов </w:t>
      </w:r>
      <w:r w:rsidRPr="00A669E2">
        <w:rPr>
          <w:b/>
          <w:sz w:val="26"/>
          <w:szCs w:val="26"/>
        </w:rPr>
        <w:t>консолидированного</w:t>
      </w:r>
      <w:r w:rsidRPr="00A669E2">
        <w:rPr>
          <w:sz w:val="26"/>
          <w:szCs w:val="26"/>
        </w:rPr>
        <w:t xml:space="preserve"> бюджета района за 201</w:t>
      </w:r>
      <w:r>
        <w:rPr>
          <w:sz w:val="26"/>
          <w:szCs w:val="26"/>
        </w:rPr>
        <w:t>7</w:t>
      </w:r>
      <w:r w:rsidRPr="00A669E2">
        <w:rPr>
          <w:sz w:val="26"/>
          <w:szCs w:val="26"/>
        </w:rPr>
        <w:t xml:space="preserve"> год составил  </w:t>
      </w:r>
      <w:r>
        <w:rPr>
          <w:sz w:val="26"/>
          <w:szCs w:val="26"/>
        </w:rPr>
        <w:t>623 239,3</w:t>
      </w:r>
      <w:r w:rsidRPr="00A669E2">
        <w:rPr>
          <w:sz w:val="26"/>
          <w:szCs w:val="26"/>
        </w:rPr>
        <w:t xml:space="preserve"> тыс.</w:t>
      </w:r>
      <w:r w:rsidR="00FE74E5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>руб</w:t>
      </w:r>
      <w:r w:rsidR="00FE74E5">
        <w:rPr>
          <w:sz w:val="26"/>
          <w:szCs w:val="26"/>
        </w:rPr>
        <w:t>лей</w:t>
      </w:r>
      <w:r w:rsidRPr="00A669E2">
        <w:rPr>
          <w:sz w:val="26"/>
          <w:szCs w:val="26"/>
        </w:rPr>
        <w:t xml:space="preserve"> – </w:t>
      </w:r>
      <w:r w:rsidRPr="007D5BC1">
        <w:rPr>
          <w:sz w:val="26"/>
          <w:szCs w:val="26"/>
        </w:rPr>
        <w:t>это 130,7</w:t>
      </w:r>
      <w:r w:rsidRPr="00A669E2">
        <w:rPr>
          <w:sz w:val="26"/>
          <w:szCs w:val="26"/>
        </w:rPr>
        <w:t xml:space="preserve"> % к первоначальному утвержденному бюджету и </w:t>
      </w:r>
      <w:r>
        <w:rPr>
          <w:sz w:val="26"/>
          <w:szCs w:val="26"/>
        </w:rPr>
        <w:t xml:space="preserve">99,2 </w:t>
      </w:r>
      <w:r w:rsidRPr="00A669E2">
        <w:rPr>
          <w:sz w:val="26"/>
          <w:szCs w:val="26"/>
        </w:rPr>
        <w:t xml:space="preserve">% к уточнённому годовому плану. </w:t>
      </w:r>
      <w:r w:rsidRPr="00A669E2">
        <w:rPr>
          <w:rStyle w:val="highlight"/>
          <w:sz w:val="26"/>
          <w:szCs w:val="26"/>
        </w:rPr>
        <w:t>Темп роста расходов к 201</w:t>
      </w:r>
      <w:r>
        <w:rPr>
          <w:rStyle w:val="highlight"/>
          <w:sz w:val="26"/>
          <w:szCs w:val="26"/>
        </w:rPr>
        <w:t>6</w:t>
      </w:r>
      <w:r w:rsidRPr="00A669E2">
        <w:rPr>
          <w:rStyle w:val="highlight"/>
          <w:sz w:val="26"/>
          <w:szCs w:val="26"/>
        </w:rPr>
        <w:t xml:space="preserve"> году составил </w:t>
      </w:r>
      <w:r>
        <w:rPr>
          <w:rStyle w:val="highlight"/>
          <w:sz w:val="26"/>
          <w:szCs w:val="26"/>
        </w:rPr>
        <w:t>95</w:t>
      </w:r>
      <w:r w:rsidRPr="001C5743">
        <w:rPr>
          <w:rStyle w:val="highlight"/>
          <w:sz w:val="26"/>
          <w:szCs w:val="26"/>
        </w:rPr>
        <w:t>,</w:t>
      </w:r>
      <w:r>
        <w:rPr>
          <w:rStyle w:val="highlight"/>
          <w:sz w:val="26"/>
          <w:szCs w:val="26"/>
        </w:rPr>
        <w:t>4</w:t>
      </w:r>
      <w:r w:rsidRPr="00A669E2">
        <w:rPr>
          <w:rStyle w:val="highlight"/>
          <w:sz w:val="26"/>
          <w:szCs w:val="26"/>
        </w:rPr>
        <w:t xml:space="preserve">%.   </w:t>
      </w:r>
    </w:p>
    <w:p w:rsidR="00154F8B" w:rsidRPr="00A669E2" w:rsidRDefault="00154F8B" w:rsidP="00154F8B">
      <w:pPr>
        <w:widowControl w:val="0"/>
        <w:jc w:val="both"/>
        <w:rPr>
          <w:sz w:val="26"/>
          <w:szCs w:val="26"/>
        </w:rPr>
      </w:pPr>
      <w:r w:rsidRPr="00A669E2">
        <w:rPr>
          <w:sz w:val="26"/>
          <w:szCs w:val="26"/>
        </w:rPr>
        <w:t xml:space="preserve">         Бюджет </w:t>
      </w:r>
      <w:r w:rsidRPr="00A669E2">
        <w:rPr>
          <w:b/>
          <w:sz w:val="26"/>
          <w:szCs w:val="26"/>
        </w:rPr>
        <w:t>муниципального  района</w:t>
      </w:r>
      <w:r w:rsidRPr="00A669E2">
        <w:rPr>
          <w:sz w:val="26"/>
          <w:szCs w:val="26"/>
        </w:rPr>
        <w:t xml:space="preserve">  по расходам исполнен на </w:t>
      </w:r>
      <w:r>
        <w:rPr>
          <w:sz w:val="26"/>
          <w:szCs w:val="26"/>
        </w:rPr>
        <w:t xml:space="preserve">558 898,4 </w:t>
      </w:r>
      <w:r w:rsidRPr="00A669E2">
        <w:rPr>
          <w:sz w:val="26"/>
          <w:szCs w:val="26"/>
        </w:rPr>
        <w:t xml:space="preserve"> тыс.</w:t>
      </w:r>
      <w:r w:rsidR="00FE74E5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>руб</w:t>
      </w:r>
      <w:r w:rsidR="00FE74E5">
        <w:rPr>
          <w:sz w:val="26"/>
          <w:szCs w:val="26"/>
        </w:rPr>
        <w:t>лей</w:t>
      </w:r>
      <w:r w:rsidRPr="00A669E2">
        <w:rPr>
          <w:sz w:val="26"/>
          <w:szCs w:val="26"/>
        </w:rPr>
        <w:t xml:space="preserve"> или </w:t>
      </w:r>
      <w:r>
        <w:rPr>
          <w:sz w:val="26"/>
          <w:szCs w:val="26"/>
        </w:rPr>
        <w:t>99,4</w:t>
      </w:r>
      <w:r w:rsidRPr="00A669E2">
        <w:rPr>
          <w:sz w:val="26"/>
          <w:szCs w:val="26"/>
        </w:rPr>
        <w:t xml:space="preserve">% к годовому плану. Темп роста расходов к уровню прошлого года составил </w:t>
      </w:r>
      <w:r>
        <w:rPr>
          <w:sz w:val="26"/>
          <w:szCs w:val="26"/>
        </w:rPr>
        <w:t>98,8</w:t>
      </w:r>
      <w:r w:rsidRPr="00A669E2">
        <w:rPr>
          <w:sz w:val="26"/>
          <w:szCs w:val="26"/>
        </w:rPr>
        <w:t>%</w:t>
      </w:r>
    </w:p>
    <w:p w:rsidR="00154F8B" w:rsidRPr="00A669E2" w:rsidRDefault="00154F8B" w:rsidP="00154F8B">
      <w:pPr>
        <w:pStyle w:val="Default"/>
        <w:widowControl w:val="0"/>
        <w:jc w:val="both"/>
        <w:rPr>
          <w:b/>
          <w:bCs/>
          <w:color w:val="auto"/>
          <w:sz w:val="26"/>
          <w:szCs w:val="26"/>
        </w:rPr>
      </w:pPr>
      <w:r w:rsidRPr="00A669E2">
        <w:rPr>
          <w:b/>
          <w:bCs/>
          <w:color w:val="auto"/>
          <w:sz w:val="26"/>
          <w:szCs w:val="26"/>
        </w:rPr>
        <w:t xml:space="preserve">          </w:t>
      </w:r>
      <w:r w:rsidRPr="00A669E2">
        <w:rPr>
          <w:bCs/>
          <w:color w:val="auto"/>
          <w:sz w:val="26"/>
          <w:szCs w:val="26"/>
        </w:rPr>
        <w:t>П</w:t>
      </w:r>
      <w:r w:rsidRPr="00A669E2">
        <w:rPr>
          <w:color w:val="auto"/>
          <w:sz w:val="26"/>
          <w:szCs w:val="26"/>
        </w:rPr>
        <w:t>о итогам за 201</w:t>
      </w:r>
      <w:r>
        <w:rPr>
          <w:color w:val="auto"/>
          <w:sz w:val="26"/>
          <w:szCs w:val="26"/>
        </w:rPr>
        <w:t>7</w:t>
      </w:r>
      <w:r w:rsidRPr="00A669E2">
        <w:rPr>
          <w:color w:val="auto"/>
          <w:sz w:val="26"/>
          <w:szCs w:val="26"/>
        </w:rPr>
        <w:t xml:space="preserve"> год </w:t>
      </w:r>
      <w:r w:rsidRPr="00A669E2">
        <w:rPr>
          <w:b/>
          <w:color w:val="auto"/>
          <w:sz w:val="26"/>
          <w:szCs w:val="26"/>
        </w:rPr>
        <w:t>консолидированный бюджет</w:t>
      </w:r>
      <w:r w:rsidRPr="00A669E2">
        <w:rPr>
          <w:color w:val="auto"/>
          <w:sz w:val="26"/>
          <w:szCs w:val="26"/>
        </w:rPr>
        <w:t xml:space="preserve"> исполнен с </w:t>
      </w:r>
      <w:r>
        <w:rPr>
          <w:color w:val="auto"/>
          <w:sz w:val="26"/>
          <w:szCs w:val="26"/>
        </w:rPr>
        <w:t>де</w:t>
      </w:r>
      <w:r w:rsidRPr="00A669E2">
        <w:rPr>
          <w:color w:val="auto"/>
          <w:sz w:val="26"/>
          <w:szCs w:val="26"/>
        </w:rPr>
        <w:t xml:space="preserve">фицитом в сумме </w:t>
      </w:r>
      <w:r>
        <w:rPr>
          <w:color w:val="auto"/>
          <w:sz w:val="26"/>
          <w:szCs w:val="26"/>
        </w:rPr>
        <w:t xml:space="preserve">2 </w:t>
      </w:r>
      <w:r>
        <w:rPr>
          <w:sz w:val="26"/>
          <w:szCs w:val="26"/>
        </w:rPr>
        <w:t xml:space="preserve">823,9 </w:t>
      </w:r>
      <w:r w:rsidRPr="00A669E2">
        <w:rPr>
          <w:color w:val="auto"/>
          <w:sz w:val="26"/>
          <w:szCs w:val="26"/>
        </w:rPr>
        <w:t>тыс.</w:t>
      </w:r>
      <w:r w:rsidR="00FE74E5">
        <w:rPr>
          <w:color w:val="auto"/>
          <w:sz w:val="26"/>
          <w:szCs w:val="26"/>
        </w:rPr>
        <w:t xml:space="preserve"> </w:t>
      </w:r>
      <w:r w:rsidRPr="00A669E2">
        <w:rPr>
          <w:color w:val="auto"/>
          <w:sz w:val="26"/>
          <w:szCs w:val="26"/>
        </w:rPr>
        <w:t xml:space="preserve">руб., </w:t>
      </w:r>
      <w:r w:rsidRPr="00A669E2">
        <w:rPr>
          <w:b/>
          <w:color w:val="auto"/>
          <w:sz w:val="26"/>
          <w:szCs w:val="26"/>
        </w:rPr>
        <w:t>бюджет муниципального  района</w:t>
      </w:r>
      <w:r w:rsidRPr="00A669E2">
        <w:rPr>
          <w:color w:val="auto"/>
          <w:sz w:val="26"/>
          <w:szCs w:val="26"/>
        </w:rPr>
        <w:t xml:space="preserve"> – с </w:t>
      </w:r>
      <w:r>
        <w:rPr>
          <w:color w:val="auto"/>
          <w:sz w:val="26"/>
          <w:szCs w:val="26"/>
        </w:rPr>
        <w:t>де</w:t>
      </w:r>
      <w:r w:rsidRPr="00A669E2">
        <w:rPr>
          <w:color w:val="auto"/>
          <w:sz w:val="26"/>
          <w:szCs w:val="26"/>
        </w:rPr>
        <w:t xml:space="preserve">фицитом в сумме </w:t>
      </w:r>
      <w:r>
        <w:rPr>
          <w:color w:val="auto"/>
          <w:sz w:val="26"/>
          <w:szCs w:val="26"/>
        </w:rPr>
        <w:t>2 754,7</w:t>
      </w:r>
      <w:r w:rsidRPr="00A669E2">
        <w:rPr>
          <w:color w:val="auto"/>
          <w:sz w:val="26"/>
          <w:szCs w:val="26"/>
        </w:rPr>
        <w:t xml:space="preserve"> тыс.</w:t>
      </w:r>
      <w:r w:rsidR="00FE74E5">
        <w:rPr>
          <w:color w:val="auto"/>
          <w:sz w:val="26"/>
          <w:szCs w:val="26"/>
        </w:rPr>
        <w:t xml:space="preserve"> </w:t>
      </w:r>
      <w:r w:rsidRPr="00A669E2">
        <w:rPr>
          <w:color w:val="auto"/>
          <w:sz w:val="26"/>
          <w:szCs w:val="26"/>
        </w:rPr>
        <w:t xml:space="preserve">руб., бюджеты поселений  - с дефицитом в сумме </w:t>
      </w:r>
      <w:r w:rsidRPr="00C379BE">
        <w:rPr>
          <w:color w:val="auto"/>
          <w:sz w:val="26"/>
          <w:szCs w:val="26"/>
        </w:rPr>
        <w:t>69,</w:t>
      </w:r>
      <w:r>
        <w:rPr>
          <w:color w:val="auto"/>
          <w:sz w:val="26"/>
          <w:szCs w:val="26"/>
        </w:rPr>
        <w:t xml:space="preserve">2 </w:t>
      </w:r>
      <w:r w:rsidRPr="00A669E2">
        <w:rPr>
          <w:color w:val="auto"/>
          <w:sz w:val="26"/>
          <w:szCs w:val="26"/>
        </w:rPr>
        <w:t>тыс.</w:t>
      </w:r>
      <w:r w:rsidR="00FE74E5">
        <w:rPr>
          <w:color w:val="auto"/>
          <w:sz w:val="26"/>
          <w:szCs w:val="26"/>
        </w:rPr>
        <w:t xml:space="preserve"> </w:t>
      </w:r>
      <w:r w:rsidRPr="00A669E2">
        <w:rPr>
          <w:color w:val="auto"/>
          <w:sz w:val="26"/>
          <w:szCs w:val="26"/>
        </w:rPr>
        <w:t>рублей.</w:t>
      </w:r>
      <w:r w:rsidRPr="00A669E2">
        <w:rPr>
          <w:b/>
          <w:bCs/>
          <w:color w:val="auto"/>
          <w:sz w:val="26"/>
          <w:szCs w:val="26"/>
        </w:rPr>
        <w:t xml:space="preserve"> </w:t>
      </w:r>
    </w:p>
    <w:p w:rsidR="00154F8B" w:rsidRPr="00E57F4E" w:rsidRDefault="00154F8B" w:rsidP="00154F8B">
      <w:pPr>
        <w:pStyle w:val="Default"/>
        <w:widowControl w:val="0"/>
        <w:jc w:val="both"/>
        <w:rPr>
          <w:rStyle w:val="FontStyle64"/>
          <w:color w:val="auto"/>
          <w:szCs w:val="26"/>
        </w:rPr>
      </w:pPr>
      <w:r w:rsidRPr="00E57F4E">
        <w:rPr>
          <w:bCs/>
          <w:color w:val="auto"/>
          <w:sz w:val="26"/>
          <w:szCs w:val="26"/>
        </w:rPr>
        <w:t xml:space="preserve">          </w:t>
      </w:r>
      <w:proofErr w:type="gramStart"/>
      <w:r w:rsidR="005C6BBE">
        <w:rPr>
          <w:bCs/>
          <w:color w:val="auto"/>
          <w:sz w:val="26"/>
          <w:szCs w:val="26"/>
        </w:rPr>
        <w:t>И</w:t>
      </w:r>
      <w:r w:rsidRPr="005225A4">
        <w:rPr>
          <w:rStyle w:val="FontStyle64"/>
          <w:color w:val="auto"/>
          <w:szCs w:val="26"/>
        </w:rPr>
        <w:t>меющи</w:t>
      </w:r>
      <w:r w:rsidR="005C6BBE">
        <w:rPr>
          <w:rStyle w:val="FontStyle64"/>
          <w:color w:val="auto"/>
          <w:szCs w:val="26"/>
        </w:rPr>
        <w:t>е</w:t>
      </w:r>
      <w:r w:rsidRPr="005225A4">
        <w:rPr>
          <w:rStyle w:val="FontStyle64"/>
          <w:color w:val="auto"/>
          <w:szCs w:val="26"/>
        </w:rPr>
        <w:t>ся остатк</w:t>
      </w:r>
      <w:r w:rsidR="005C6BBE">
        <w:rPr>
          <w:rStyle w:val="FontStyle64"/>
          <w:color w:val="auto"/>
          <w:szCs w:val="26"/>
        </w:rPr>
        <w:t>и</w:t>
      </w:r>
      <w:r w:rsidRPr="005225A4">
        <w:rPr>
          <w:rStyle w:val="FontStyle64"/>
          <w:color w:val="auto"/>
          <w:szCs w:val="26"/>
        </w:rPr>
        <w:t xml:space="preserve"> </w:t>
      </w:r>
      <w:r w:rsidR="005C6BBE">
        <w:rPr>
          <w:rStyle w:val="FontStyle64"/>
          <w:color w:val="auto"/>
          <w:szCs w:val="26"/>
        </w:rPr>
        <w:t xml:space="preserve"> </w:t>
      </w:r>
      <w:r w:rsidRPr="005225A4">
        <w:rPr>
          <w:rStyle w:val="FontStyle64"/>
          <w:color w:val="auto"/>
          <w:szCs w:val="26"/>
        </w:rPr>
        <w:t>денежных средств на счетах бюджетов по состоянию на 1 января 201</w:t>
      </w:r>
      <w:r w:rsidR="00DD7907">
        <w:rPr>
          <w:rStyle w:val="FontStyle64"/>
          <w:color w:val="auto"/>
          <w:szCs w:val="26"/>
        </w:rPr>
        <w:t>7</w:t>
      </w:r>
      <w:r w:rsidRPr="005225A4">
        <w:rPr>
          <w:rStyle w:val="FontStyle64"/>
          <w:color w:val="auto"/>
          <w:szCs w:val="26"/>
        </w:rPr>
        <w:t xml:space="preserve"> года  в течени</w:t>
      </w:r>
      <w:r w:rsidR="00DD7907">
        <w:rPr>
          <w:rStyle w:val="FontStyle64"/>
          <w:color w:val="auto"/>
          <w:szCs w:val="26"/>
        </w:rPr>
        <w:t>е</w:t>
      </w:r>
      <w:r w:rsidRPr="005225A4">
        <w:rPr>
          <w:rStyle w:val="FontStyle64"/>
          <w:color w:val="auto"/>
          <w:szCs w:val="26"/>
        </w:rPr>
        <w:t xml:space="preserve">  201</w:t>
      </w:r>
      <w:r w:rsidR="00DD7907">
        <w:rPr>
          <w:rStyle w:val="FontStyle64"/>
          <w:color w:val="auto"/>
          <w:szCs w:val="26"/>
        </w:rPr>
        <w:t>7</w:t>
      </w:r>
      <w:r w:rsidRPr="005225A4">
        <w:rPr>
          <w:rStyle w:val="FontStyle64"/>
          <w:color w:val="auto"/>
          <w:szCs w:val="26"/>
        </w:rPr>
        <w:t xml:space="preserve"> года были направлены: на </w:t>
      </w:r>
      <w:r w:rsidR="005C6BBE" w:rsidRPr="005C6BBE">
        <w:rPr>
          <w:rStyle w:val="FontStyle64"/>
          <w:color w:val="auto"/>
          <w:szCs w:val="26"/>
        </w:rPr>
        <w:t>софинансирование проектов развития общественной инфраструктуры, основанных на местных инициативах</w:t>
      </w:r>
      <w:r w:rsidRPr="005225A4">
        <w:rPr>
          <w:rStyle w:val="FontStyle64"/>
          <w:color w:val="auto"/>
          <w:szCs w:val="26"/>
        </w:rPr>
        <w:t xml:space="preserve"> – </w:t>
      </w:r>
      <w:r w:rsidR="005C6BBE">
        <w:rPr>
          <w:rStyle w:val="FontStyle64"/>
          <w:color w:val="auto"/>
          <w:szCs w:val="26"/>
        </w:rPr>
        <w:t>4 072</w:t>
      </w:r>
      <w:r w:rsidRPr="005225A4">
        <w:rPr>
          <w:rStyle w:val="FontStyle64"/>
          <w:color w:val="auto"/>
          <w:szCs w:val="26"/>
        </w:rPr>
        <w:t>,</w:t>
      </w:r>
      <w:r w:rsidR="002A3D45">
        <w:rPr>
          <w:rStyle w:val="FontStyle64"/>
          <w:color w:val="auto"/>
          <w:szCs w:val="26"/>
        </w:rPr>
        <w:t>1</w:t>
      </w:r>
      <w:r w:rsidRPr="005225A4">
        <w:rPr>
          <w:rStyle w:val="FontStyle64"/>
          <w:color w:val="auto"/>
          <w:szCs w:val="26"/>
        </w:rPr>
        <w:t xml:space="preserve"> тыс.</w:t>
      </w:r>
      <w:r w:rsidR="005C6BBE">
        <w:rPr>
          <w:rStyle w:val="FontStyle64"/>
          <w:color w:val="auto"/>
          <w:szCs w:val="26"/>
        </w:rPr>
        <w:t xml:space="preserve"> </w:t>
      </w:r>
      <w:r w:rsidRPr="005225A4">
        <w:rPr>
          <w:rStyle w:val="FontStyle64"/>
          <w:color w:val="auto"/>
          <w:szCs w:val="26"/>
        </w:rPr>
        <w:t>руб.</w:t>
      </w:r>
      <w:r w:rsidR="005C6BBE">
        <w:rPr>
          <w:rStyle w:val="FontStyle64"/>
          <w:color w:val="auto"/>
          <w:szCs w:val="26"/>
        </w:rPr>
        <w:t xml:space="preserve">, на </w:t>
      </w:r>
      <w:r w:rsidR="005C6BBE" w:rsidRPr="005C6BBE">
        <w:rPr>
          <w:rStyle w:val="FontStyle64"/>
          <w:color w:val="auto"/>
          <w:szCs w:val="26"/>
        </w:rPr>
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="005C6BBE">
        <w:rPr>
          <w:rStyle w:val="FontStyle64"/>
          <w:color w:val="auto"/>
          <w:szCs w:val="26"/>
        </w:rPr>
        <w:t xml:space="preserve"> – 94,4</w:t>
      </w:r>
      <w:proofErr w:type="gramEnd"/>
      <w:r w:rsidR="005C6BBE">
        <w:rPr>
          <w:rStyle w:val="FontStyle64"/>
          <w:color w:val="auto"/>
          <w:szCs w:val="26"/>
        </w:rPr>
        <w:t xml:space="preserve"> тыс. руб., на обеспечение мероприятий по </w:t>
      </w:r>
      <w:r w:rsidR="005C6BBE" w:rsidRPr="005C6BBE">
        <w:rPr>
          <w:rStyle w:val="FontStyle64"/>
          <w:color w:val="auto"/>
          <w:szCs w:val="26"/>
        </w:rPr>
        <w:t xml:space="preserve">переселению граждан из аварийного жилищного фонда </w:t>
      </w:r>
      <w:r w:rsidR="005C6BBE">
        <w:rPr>
          <w:rStyle w:val="FontStyle64"/>
          <w:color w:val="auto"/>
          <w:szCs w:val="26"/>
        </w:rPr>
        <w:t>– 2,0 тыс. руб.</w:t>
      </w:r>
      <w:r w:rsidRPr="00E57F4E">
        <w:rPr>
          <w:rStyle w:val="FontStyle64"/>
          <w:color w:val="auto"/>
          <w:szCs w:val="26"/>
        </w:rPr>
        <w:t xml:space="preserve"> </w:t>
      </w:r>
    </w:p>
    <w:p w:rsidR="00154F8B" w:rsidRPr="00A669E2" w:rsidRDefault="00154F8B" w:rsidP="00154F8B">
      <w:pPr>
        <w:widowControl w:val="0"/>
        <w:shd w:val="clear" w:color="auto" w:fill="FFFFFF"/>
        <w:tabs>
          <w:tab w:val="left" w:pos="900"/>
        </w:tabs>
        <w:jc w:val="both"/>
        <w:rPr>
          <w:rStyle w:val="highlight"/>
          <w:sz w:val="26"/>
          <w:szCs w:val="26"/>
        </w:rPr>
      </w:pPr>
      <w:r w:rsidRPr="00A669E2">
        <w:rPr>
          <w:rStyle w:val="highlight"/>
          <w:sz w:val="26"/>
          <w:szCs w:val="26"/>
        </w:rPr>
        <w:t xml:space="preserve">          </w:t>
      </w:r>
      <w:r w:rsidRPr="000D6002">
        <w:rPr>
          <w:rStyle w:val="highlight"/>
          <w:sz w:val="26"/>
          <w:szCs w:val="26"/>
        </w:rPr>
        <w:t xml:space="preserve">Из </w:t>
      </w:r>
      <w:r>
        <w:rPr>
          <w:rStyle w:val="highlight"/>
          <w:sz w:val="26"/>
          <w:szCs w:val="26"/>
        </w:rPr>
        <w:t xml:space="preserve"> </w:t>
      </w:r>
      <w:r w:rsidR="0094538B">
        <w:rPr>
          <w:rStyle w:val="highlight"/>
          <w:sz w:val="26"/>
          <w:szCs w:val="26"/>
        </w:rPr>
        <w:t xml:space="preserve"> </w:t>
      </w:r>
      <w:r w:rsidRPr="000D6002">
        <w:rPr>
          <w:rStyle w:val="highlight"/>
          <w:sz w:val="26"/>
          <w:szCs w:val="26"/>
        </w:rPr>
        <w:t>общего</w:t>
      </w:r>
      <w:r>
        <w:rPr>
          <w:rStyle w:val="highlight"/>
          <w:sz w:val="26"/>
          <w:szCs w:val="26"/>
        </w:rPr>
        <w:t xml:space="preserve"> </w:t>
      </w:r>
      <w:r w:rsidRPr="000D6002">
        <w:rPr>
          <w:rStyle w:val="highlight"/>
          <w:sz w:val="26"/>
          <w:szCs w:val="26"/>
        </w:rPr>
        <w:t xml:space="preserve"> </w:t>
      </w:r>
      <w:r w:rsidR="0094538B">
        <w:rPr>
          <w:rStyle w:val="highlight"/>
          <w:sz w:val="26"/>
          <w:szCs w:val="26"/>
        </w:rPr>
        <w:t xml:space="preserve"> </w:t>
      </w:r>
      <w:r w:rsidRPr="000D6002">
        <w:rPr>
          <w:rStyle w:val="highlight"/>
          <w:sz w:val="26"/>
          <w:szCs w:val="26"/>
        </w:rPr>
        <w:t xml:space="preserve">объема </w:t>
      </w:r>
      <w:r>
        <w:rPr>
          <w:rStyle w:val="highlight"/>
          <w:sz w:val="26"/>
          <w:szCs w:val="26"/>
        </w:rPr>
        <w:t xml:space="preserve"> </w:t>
      </w:r>
      <w:r w:rsidR="0094538B">
        <w:rPr>
          <w:rStyle w:val="highlight"/>
          <w:sz w:val="26"/>
          <w:szCs w:val="26"/>
        </w:rPr>
        <w:t xml:space="preserve"> </w:t>
      </w:r>
      <w:r w:rsidRPr="000D6002">
        <w:rPr>
          <w:rStyle w:val="highlight"/>
          <w:sz w:val="26"/>
          <w:szCs w:val="26"/>
        </w:rPr>
        <w:t>расходов</w:t>
      </w:r>
      <w:r>
        <w:rPr>
          <w:rStyle w:val="highlight"/>
          <w:sz w:val="26"/>
          <w:szCs w:val="26"/>
        </w:rPr>
        <w:t xml:space="preserve"> </w:t>
      </w:r>
      <w:r w:rsidR="0094538B">
        <w:rPr>
          <w:rStyle w:val="highlight"/>
          <w:sz w:val="26"/>
          <w:szCs w:val="26"/>
        </w:rPr>
        <w:t xml:space="preserve"> </w:t>
      </w:r>
      <w:r w:rsidRPr="000D6002">
        <w:rPr>
          <w:rStyle w:val="highlight"/>
          <w:sz w:val="26"/>
          <w:szCs w:val="26"/>
        </w:rPr>
        <w:t xml:space="preserve"> консолидированного</w:t>
      </w:r>
      <w:r>
        <w:rPr>
          <w:rStyle w:val="highlight"/>
          <w:sz w:val="26"/>
          <w:szCs w:val="26"/>
        </w:rPr>
        <w:t xml:space="preserve"> </w:t>
      </w:r>
      <w:r w:rsidRPr="000D6002">
        <w:rPr>
          <w:rStyle w:val="highlight"/>
          <w:sz w:val="26"/>
          <w:szCs w:val="26"/>
        </w:rPr>
        <w:t xml:space="preserve"> бюджета 54,0% (или 336</w:t>
      </w:r>
      <w:r w:rsidR="0094538B">
        <w:rPr>
          <w:rStyle w:val="highlight"/>
          <w:sz w:val="26"/>
          <w:szCs w:val="26"/>
        </w:rPr>
        <w:t xml:space="preserve"> </w:t>
      </w:r>
      <w:r w:rsidRPr="000D6002">
        <w:rPr>
          <w:rStyle w:val="highlight"/>
          <w:sz w:val="26"/>
          <w:szCs w:val="26"/>
        </w:rPr>
        <w:t>537,7 тыс.</w:t>
      </w:r>
      <w:r w:rsidR="00ED04FE">
        <w:rPr>
          <w:rStyle w:val="highlight"/>
          <w:sz w:val="26"/>
          <w:szCs w:val="26"/>
        </w:rPr>
        <w:t xml:space="preserve"> </w:t>
      </w:r>
      <w:r w:rsidRPr="000D6002">
        <w:rPr>
          <w:rStyle w:val="highlight"/>
          <w:sz w:val="26"/>
          <w:szCs w:val="26"/>
        </w:rPr>
        <w:t>руб.) составляют расходы бюджета</w:t>
      </w:r>
      <w:r w:rsidR="00ED04FE">
        <w:rPr>
          <w:rStyle w:val="highlight"/>
          <w:sz w:val="26"/>
          <w:szCs w:val="26"/>
        </w:rPr>
        <w:t>,</w:t>
      </w:r>
      <w:r w:rsidRPr="000D6002">
        <w:rPr>
          <w:rStyle w:val="highlight"/>
          <w:sz w:val="26"/>
          <w:szCs w:val="26"/>
        </w:rPr>
        <w:t xml:space="preserve"> произведённые за счет целевых межбюджетных </w:t>
      </w:r>
      <w:r w:rsidR="0094538B">
        <w:rPr>
          <w:rStyle w:val="highlight"/>
          <w:sz w:val="26"/>
          <w:szCs w:val="26"/>
        </w:rPr>
        <w:t xml:space="preserve"> </w:t>
      </w:r>
      <w:r w:rsidRPr="000D6002">
        <w:rPr>
          <w:rStyle w:val="highlight"/>
          <w:sz w:val="26"/>
          <w:szCs w:val="26"/>
        </w:rPr>
        <w:t>трансфертов</w:t>
      </w:r>
      <w:r w:rsidR="0094538B">
        <w:rPr>
          <w:rStyle w:val="highlight"/>
          <w:sz w:val="26"/>
          <w:szCs w:val="26"/>
        </w:rPr>
        <w:t xml:space="preserve"> </w:t>
      </w:r>
      <w:r w:rsidRPr="000D6002">
        <w:rPr>
          <w:rStyle w:val="highlight"/>
          <w:sz w:val="26"/>
          <w:szCs w:val="26"/>
        </w:rPr>
        <w:t xml:space="preserve"> из </w:t>
      </w:r>
      <w:r w:rsidR="0094538B">
        <w:rPr>
          <w:rStyle w:val="highlight"/>
          <w:sz w:val="26"/>
          <w:szCs w:val="26"/>
        </w:rPr>
        <w:t xml:space="preserve"> </w:t>
      </w:r>
      <w:r w:rsidRPr="000D6002">
        <w:rPr>
          <w:rStyle w:val="highlight"/>
          <w:sz w:val="26"/>
          <w:szCs w:val="26"/>
        </w:rPr>
        <w:t xml:space="preserve">бюджета  </w:t>
      </w:r>
      <w:r w:rsidR="0094538B">
        <w:rPr>
          <w:rStyle w:val="highlight"/>
          <w:sz w:val="26"/>
          <w:szCs w:val="26"/>
        </w:rPr>
        <w:t xml:space="preserve"> </w:t>
      </w:r>
      <w:r w:rsidRPr="000D6002">
        <w:rPr>
          <w:rStyle w:val="highlight"/>
          <w:sz w:val="26"/>
          <w:szCs w:val="26"/>
        </w:rPr>
        <w:t xml:space="preserve">Республики </w:t>
      </w:r>
      <w:r w:rsidR="0094538B">
        <w:rPr>
          <w:rStyle w:val="highlight"/>
          <w:sz w:val="26"/>
          <w:szCs w:val="26"/>
        </w:rPr>
        <w:t xml:space="preserve"> </w:t>
      </w:r>
      <w:r w:rsidRPr="000D6002">
        <w:rPr>
          <w:rStyle w:val="highlight"/>
          <w:sz w:val="26"/>
          <w:szCs w:val="26"/>
        </w:rPr>
        <w:t xml:space="preserve">Башкортостан. </w:t>
      </w:r>
      <w:r w:rsidR="0094538B">
        <w:rPr>
          <w:rStyle w:val="highlight"/>
          <w:sz w:val="26"/>
          <w:szCs w:val="26"/>
        </w:rPr>
        <w:t xml:space="preserve"> </w:t>
      </w:r>
      <w:r w:rsidRPr="000D6002">
        <w:rPr>
          <w:rStyle w:val="highlight"/>
          <w:sz w:val="26"/>
          <w:szCs w:val="26"/>
        </w:rPr>
        <w:t xml:space="preserve">Из </w:t>
      </w:r>
      <w:r w:rsidR="0094538B">
        <w:rPr>
          <w:rStyle w:val="highlight"/>
          <w:sz w:val="26"/>
          <w:szCs w:val="26"/>
        </w:rPr>
        <w:t xml:space="preserve"> </w:t>
      </w:r>
      <w:r w:rsidRPr="000D6002">
        <w:rPr>
          <w:rStyle w:val="highlight"/>
          <w:sz w:val="26"/>
          <w:szCs w:val="26"/>
        </w:rPr>
        <w:t>них</w:t>
      </w:r>
      <w:r w:rsidR="0094538B">
        <w:rPr>
          <w:rStyle w:val="highlight"/>
          <w:sz w:val="26"/>
          <w:szCs w:val="26"/>
        </w:rPr>
        <w:t xml:space="preserve"> </w:t>
      </w:r>
      <w:r w:rsidRPr="000D6002">
        <w:rPr>
          <w:rStyle w:val="highlight"/>
          <w:sz w:val="26"/>
          <w:szCs w:val="26"/>
        </w:rPr>
        <w:t xml:space="preserve"> </w:t>
      </w:r>
      <w:r w:rsidR="00A717B8" w:rsidRPr="00E05133">
        <w:rPr>
          <w:rStyle w:val="highlight"/>
          <w:sz w:val="26"/>
          <w:szCs w:val="26"/>
        </w:rPr>
        <w:t>2</w:t>
      </w:r>
      <w:r w:rsidR="00E05133" w:rsidRPr="00E05133">
        <w:rPr>
          <w:rStyle w:val="highlight"/>
          <w:sz w:val="26"/>
          <w:szCs w:val="26"/>
        </w:rPr>
        <w:t>2</w:t>
      </w:r>
      <w:r w:rsidR="00A717B8" w:rsidRPr="00E05133">
        <w:rPr>
          <w:rStyle w:val="highlight"/>
          <w:sz w:val="26"/>
          <w:szCs w:val="26"/>
        </w:rPr>
        <w:t>3 </w:t>
      </w:r>
      <w:r w:rsidR="00E05133" w:rsidRPr="00E05133">
        <w:rPr>
          <w:rStyle w:val="highlight"/>
          <w:sz w:val="26"/>
          <w:szCs w:val="26"/>
        </w:rPr>
        <w:t>351</w:t>
      </w:r>
      <w:r w:rsidR="00A717B8" w:rsidRPr="00E05133">
        <w:rPr>
          <w:rStyle w:val="highlight"/>
          <w:sz w:val="26"/>
          <w:szCs w:val="26"/>
        </w:rPr>
        <w:t>,</w:t>
      </w:r>
      <w:r w:rsidR="00E05133" w:rsidRPr="00E05133">
        <w:rPr>
          <w:rStyle w:val="highlight"/>
          <w:sz w:val="26"/>
          <w:szCs w:val="26"/>
        </w:rPr>
        <w:t>1</w:t>
      </w:r>
      <w:r w:rsidRPr="000D6002">
        <w:rPr>
          <w:rStyle w:val="highlight"/>
          <w:sz w:val="26"/>
          <w:szCs w:val="26"/>
        </w:rPr>
        <w:t xml:space="preserve"> тыс.</w:t>
      </w:r>
      <w:r w:rsidR="00ED04FE">
        <w:rPr>
          <w:rStyle w:val="highlight"/>
          <w:sz w:val="26"/>
          <w:szCs w:val="26"/>
        </w:rPr>
        <w:t xml:space="preserve"> </w:t>
      </w:r>
      <w:r w:rsidRPr="000D6002">
        <w:rPr>
          <w:rStyle w:val="highlight"/>
          <w:sz w:val="26"/>
          <w:szCs w:val="26"/>
        </w:rPr>
        <w:t>руб.  составляют  расходы на исполнение переданных государственных полномочий в виде субвенций из бюджета  Республики Башкортостан.</w:t>
      </w:r>
      <w:r w:rsidRPr="00A669E2">
        <w:rPr>
          <w:rStyle w:val="highlight"/>
          <w:sz w:val="26"/>
          <w:szCs w:val="26"/>
        </w:rPr>
        <w:t xml:space="preserve"> </w:t>
      </w:r>
    </w:p>
    <w:p w:rsidR="00154F8B" w:rsidRPr="00A669E2" w:rsidRDefault="00154F8B" w:rsidP="00154F8B">
      <w:pPr>
        <w:widowControl w:val="0"/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  <w:r w:rsidRPr="00A669E2">
        <w:rPr>
          <w:sz w:val="26"/>
          <w:szCs w:val="26"/>
        </w:rPr>
        <w:t xml:space="preserve">            </w:t>
      </w:r>
      <w:r w:rsidRPr="00F23B3B">
        <w:rPr>
          <w:sz w:val="26"/>
          <w:szCs w:val="26"/>
        </w:rPr>
        <w:t>Основной характеристикой бюджета остается его  социальная направленность. Расходы  на обеспечение деятельности социально-культурной сферы  района (с учетом межбюджетных трансфертов)  составили 378 787,7 тыс.</w:t>
      </w:r>
      <w:r w:rsidR="00ED04FE">
        <w:rPr>
          <w:sz w:val="26"/>
          <w:szCs w:val="26"/>
        </w:rPr>
        <w:t xml:space="preserve"> </w:t>
      </w:r>
      <w:r w:rsidRPr="00F23B3B">
        <w:rPr>
          <w:sz w:val="26"/>
          <w:szCs w:val="26"/>
        </w:rPr>
        <w:t xml:space="preserve">рублей или 60,8% всех расходов консолидированного бюджета (в 2016 году их доля составляла </w:t>
      </w:r>
      <w:r>
        <w:rPr>
          <w:sz w:val="26"/>
          <w:szCs w:val="26"/>
        </w:rPr>
        <w:t>57</w:t>
      </w:r>
      <w:r w:rsidRPr="00F23B3B">
        <w:rPr>
          <w:sz w:val="26"/>
          <w:szCs w:val="26"/>
        </w:rPr>
        <w:t>,1%; в 2015 году – 57,1%; в 2014 году – 62,5%). Высокая доля расходов бюджета социальной направленности не позволяет  увеличивать объемы бюджетных средств, направляемых в объекты капитального строительства муниципальной собственности.</w:t>
      </w:r>
    </w:p>
    <w:p w:rsidR="00154F8B" w:rsidRDefault="00154F8B" w:rsidP="00154F8B">
      <w:pPr>
        <w:widowControl w:val="0"/>
        <w:jc w:val="both"/>
        <w:rPr>
          <w:i/>
          <w:sz w:val="26"/>
          <w:szCs w:val="26"/>
        </w:rPr>
      </w:pPr>
      <w:r w:rsidRPr="00A669E2">
        <w:rPr>
          <w:sz w:val="26"/>
          <w:szCs w:val="26"/>
        </w:rPr>
        <w:t xml:space="preserve">          Анализ исполнения консолидированного бюджета по расходам в разрезе отраслей приведен в </w:t>
      </w:r>
      <w:r w:rsidRPr="00A669E2">
        <w:rPr>
          <w:i/>
          <w:sz w:val="26"/>
          <w:szCs w:val="26"/>
        </w:rPr>
        <w:t>приложении</w:t>
      </w:r>
      <w:r>
        <w:rPr>
          <w:i/>
          <w:sz w:val="26"/>
          <w:szCs w:val="26"/>
        </w:rPr>
        <w:t xml:space="preserve"> </w:t>
      </w:r>
      <w:r w:rsidRPr="00A669E2">
        <w:rPr>
          <w:i/>
          <w:sz w:val="26"/>
          <w:szCs w:val="26"/>
        </w:rPr>
        <w:t>№</w:t>
      </w:r>
      <w:r w:rsidR="00ED04FE">
        <w:rPr>
          <w:i/>
          <w:sz w:val="26"/>
          <w:szCs w:val="26"/>
        </w:rPr>
        <w:t xml:space="preserve"> </w:t>
      </w:r>
      <w:r w:rsidRPr="00A669E2">
        <w:rPr>
          <w:i/>
          <w:sz w:val="26"/>
          <w:szCs w:val="26"/>
        </w:rPr>
        <w:t xml:space="preserve">4. </w:t>
      </w:r>
    </w:p>
    <w:p w:rsidR="00154F8B" w:rsidRPr="00A669E2" w:rsidRDefault="00154F8B" w:rsidP="00154F8B">
      <w:pPr>
        <w:widowControl w:val="0"/>
        <w:jc w:val="both"/>
        <w:rPr>
          <w:sz w:val="26"/>
          <w:szCs w:val="26"/>
        </w:rPr>
      </w:pPr>
      <w:r w:rsidRPr="00EA3565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 xml:space="preserve">      Наибольший объем расходов бюджета составляют расходы на образование, это          </w:t>
      </w:r>
      <w:r>
        <w:rPr>
          <w:sz w:val="26"/>
          <w:szCs w:val="26"/>
        </w:rPr>
        <w:t>290 215,0</w:t>
      </w:r>
      <w:r w:rsidRPr="00A669E2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 xml:space="preserve">рублей или </w:t>
      </w:r>
      <w:r>
        <w:rPr>
          <w:sz w:val="26"/>
          <w:szCs w:val="26"/>
        </w:rPr>
        <w:t>46,6</w:t>
      </w:r>
      <w:r w:rsidRPr="00A669E2">
        <w:rPr>
          <w:sz w:val="26"/>
          <w:szCs w:val="26"/>
        </w:rPr>
        <w:t xml:space="preserve">% в общем объеме расходов. </w:t>
      </w:r>
      <w:r w:rsidRPr="001E51BC">
        <w:rPr>
          <w:sz w:val="26"/>
          <w:szCs w:val="26"/>
        </w:rPr>
        <w:t>Из них 1</w:t>
      </w:r>
      <w:r>
        <w:rPr>
          <w:sz w:val="26"/>
          <w:szCs w:val="26"/>
        </w:rPr>
        <w:t>98</w:t>
      </w:r>
      <w:r w:rsidRPr="001E51BC">
        <w:rPr>
          <w:sz w:val="26"/>
          <w:szCs w:val="26"/>
        </w:rPr>
        <w:t> </w:t>
      </w:r>
      <w:r>
        <w:rPr>
          <w:sz w:val="26"/>
          <w:szCs w:val="26"/>
        </w:rPr>
        <w:t>383</w:t>
      </w:r>
      <w:r w:rsidRPr="001E51BC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1E51BC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1E51BC">
        <w:rPr>
          <w:sz w:val="26"/>
          <w:szCs w:val="26"/>
        </w:rPr>
        <w:t>рублей (6</w:t>
      </w:r>
      <w:r>
        <w:rPr>
          <w:sz w:val="26"/>
          <w:szCs w:val="26"/>
        </w:rPr>
        <w:t>8</w:t>
      </w:r>
      <w:r w:rsidRPr="001E51BC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Pr="001E51BC">
        <w:rPr>
          <w:sz w:val="26"/>
          <w:szCs w:val="26"/>
        </w:rPr>
        <w:t xml:space="preserve">%) </w:t>
      </w:r>
      <w:r>
        <w:rPr>
          <w:sz w:val="26"/>
          <w:szCs w:val="26"/>
        </w:rPr>
        <w:t xml:space="preserve">- </w:t>
      </w:r>
      <w:r w:rsidRPr="001E51BC">
        <w:rPr>
          <w:sz w:val="26"/>
          <w:szCs w:val="26"/>
        </w:rPr>
        <w:t>это расходы</w:t>
      </w:r>
      <w:r w:rsidR="00ED04FE">
        <w:rPr>
          <w:sz w:val="26"/>
          <w:szCs w:val="26"/>
        </w:rPr>
        <w:t>,</w:t>
      </w:r>
      <w:r w:rsidRPr="001E51BC">
        <w:rPr>
          <w:sz w:val="26"/>
          <w:szCs w:val="26"/>
        </w:rPr>
        <w:t xml:space="preserve"> осуществляемые за счет субвенций на исполнение</w:t>
      </w:r>
      <w:r w:rsidRPr="00A669E2">
        <w:rPr>
          <w:sz w:val="26"/>
          <w:szCs w:val="26"/>
        </w:rPr>
        <w:t xml:space="preserve"> переданных полномочий  Республики Башкортостан и целевых субсидий.</w:t>
      </w:r>
    </w:p>
    <w:p w:rsidR="00154F8B" w:rsidRPr="00A669E2" w:rsidRDefault="00154F8B" w:rsidP="00154F8B">
      <w:pPr>
        <w:widowControl w:val="0"/>
        <w:jc w:val="both"/>
        <w:rPr>
          <w:sz w:val="26"/>
          <w:szCs w:val="26"/>
        </w:rPr>
      </w:pPr>
      <w:r w:rsidRPr="00A669E2">
        <w:rPr>
          <w:sz w:val="26"/>
          <w:szCs w:val="26"/>
        </w:rPr>
        <w:t xml:space="preserve">        Расходы на культуру составили </w:t>
      </w:r>
      <w:r>
        <w:rPr>
          <w:sz w:val="26"/>
          <w:szCs w:val="26"/>
        </w:rPr>
        <w:t>32 159,7</w:t>
      </w:r>
      <w:r w:rsidRPr="00A669E2">
        <w:rPr>
          <w:sz w:val="26"/>
          <w:szCs w:val="26"/>
        </w:rPr>
        <w:t xml:space="preserve"> тыс.</w:t>
      </w:r>
      <w:r w:rsidR="00ED04FE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 xml:space="preserve">рублей или </w:t>
      </w:r>
      <w:r>
        <w:rPr>
          <w:sz w:val="26"/>
          <w:szCs w:val="26"/>
        </w:rPr>
        <w:t>5,16</w:t>
      </w:r>
      <w:r w:rsidR="0094538B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 xml:space="preserve">% в общем объеме расходов консолидированного бюджета. Из них </w:t>
      </w:r>
      <w:r>
        <w:rPr>
          <w:sz w:val="26"/>
          <w:szCs w:val="26"/>
        </w:rPr>
        <w:t>18 407,9</w:t>
      </w:r>
      <w:r w:rsidRPr="00A669E2">
        <w:rPr>
          <w:sz w:val="26"/>
          <w:szCs w:val="26"/>
        </w:rPr>
        <w:t xml:space="preserve"> </w:t>
      </w:r>
      <w:r>
        <w:rPr>
          <w:sz w:val="26"/>
          <w:szCs w:val="26"/>
        </w:rPr>
        <w:t>тыс</w:t>
      </w:r>
      <w:r w:rsidRPr="00A669E2">
        <w:rPr>
          <w:sz w:val="26"/>
          <w:szCs w:val="26"/>
        </w:rPr>
        <w:t>.</w:t>
      </w:r>
      <w:r w:rsidR="0094538B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>рублей (</w:t>
      </w:r>
      <w:r>
        <w:rPr>
          <w:sz w:val="26"/>
          <w:szCs w:val="26"/>
        </w:rPr>
        <w:t>57,2</w:t>
      </w:r>
      <w:r w:rsidRPr="00A669E2">
        <w:rPr>
          <w:sz w:val="26"/>
          <w:szCs w:val="26"/>
        </w:rPr>
        <w:t>%) это расходы</w:t>
      </w:r>
      <w:r w:rsidR="00ED04FE">
        <w:rPr>
          <w:sz w:val="26"/>
          <w:szCs w:val="26"/>
        </w:rPr>
        <w:t>,</w:t>
      </w:r>
      <w:r w:rsidRPr="00A669E2">
        <w:rPr>
          <w:sz w:val="26"/>
          <w:szCs w:val="26"/>
        </w:rPr>
        <w:t xml:space="preserve"> осуществляемые за счет местного бюджета  района.</w:t>
      </w:r>
    </w:p>
    <w:p w:rsidR="00154F8B" w:rsidRPr="00A669E2" w:rsidRDefault="00154F8B" w:rsidP="00154F8B">
      <w:pPr>
        <w:widowControl w:val="0"/>
        <w:jc w:val="both"/>
        <w:rPr>
          <w:sz w:val="26"/>
          <w:szCs w:val="26"/>
        </w:rPr>
      </w:pPr>
      <w:r w:rsidRPr="00A669E2">
        <w:rPr>
          <w:sz w:val="26"/>
          <w:szCs w:val="26"/>
        </w:rPr>
        <w:t xml:space="preserve">       Расходы на социальную политику составили </w:t>
      </w:r>
      <w:r>
        <w:rPr>
          <w:sz w:val="26"/>
          <w:szCs w:val="26"/>
        </w:rPr>
        <w:t>55 934,4</w:t>
      </w:r>
      <w:r w:rsidRPr="00A669E2">
        <w:rPr>
          <w:sz w:val="26"/>
          <w:szCs w:val="26"/>
        </w:rPr>
        <w:t xml:space="preserve"> тыс.</w:t>
      </w:r>
      <w:r w:rsidR="00ED04FE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 xml:space="preserve">рублей или </w:t>
      </w:r>
      <w:r>
        <w:rPr>
          <w:sz w:val="26"/>
          <w:szCs w:val="26"/>
        </w:rPr>
        <w:t>8,97</w:t>
      </w:r>
      <w:r w:rsidRPr="00A669E2">
        <w:rPr>
          <w:sz w:val="26"/>
          <w:szCs w:val="26"/>
        </w:rPr>
        <w:t xml:space="preserve"> %, из них </w:t>
      </w:r>
      <w:r>
        <w:rPr>
          <w:sz w:val="26"/>
          <w:szCs w:val="26"/>
        </w:rPr>
        <w:t>52 052,7</w:t>
      </w:r>
      <w:r w:rsidRPr="00A669E2">
        <w:rPr>
          <w:sz w:val="26"/>
          <w:szCs w:val="26"/>
        </w:rPr>
        <w:t xml:space="preserve"> </w:t>
      </w:r>
      <w:r>
        <w:rPr>
          <w:sz w:val="26"/>
          <w:szCs w:val="26"/>
        </w:rPr>
        <w:t>тыс</w:t>
      </w:r>
      <w:r w:rsidRPr="00A669E2">
        <w:rPr>
          <w:sz w:val="26"/>
          <w:szCs w:val="26"/>
        </w:rPr>
        <w:t>.</w:t>
      </w:r>
      <w:r w:rsidR="00ED04FE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A669E2">
        <w:rPr>
          <w:sz w:val="26"/>
          <w:szCs w:val="26"/>
        </w:rPr>
        <w:t xml:space="preserve"> (</w:t>
      </w:r>
      <w:r>
        <w:rPr>
          <w:sz w:val="26"/>
          <w:szCs w:val="26"/>
        </w:rPr>
        <w:t>93,1</w:t>
      </w:r>
      <w:r w:rsidRPr="00A669E2">
        <w:rPr>
          <w:sz w:val="26"/>
          <w:szCs w:val="26"/>
        </w:rPr>
        <w:t>%) это расходы</w:t>
      </w:r>
      <w:r w:rsidR="00ED04FE">
        <w:rPr>
          <w:sz w:val="26"/>
          <w:szCs w:val="26"/>
        </w:rPr>
        <w:t>,</w:t>
      </w:r>
      <w:r w:rsidRPr="00A669E2">
        <w:rPr>
          <w:sz w:val="26"/>
          <w:szCs w:val="26"/>
        </w:rPr>
        <w:t xml:space="preserve"> осуществляемые за счет межбюджетных трансфертов, предоставляемых из бюджета  Республики Башкортостан. </w:t>
      </w:r>
    </w:p>
    <w:p w:rsidR="00154F8B" w:rsidRPr="00ED04FE" w:rsidRDefault="00154F8B" w:rsidP="00154F8B">
      <w:pPr>
        <w:pStyle w:val="Default"/>
        <w:widowControl w:val="0"/>
        <w:jc w:val="both"/>
        <w:rPr>
          <w:color w:val="auto"/>
          <w:sz w:val="26"/>
          <w:szCs w:val="26"/>
          <w:highlight w:val="yellow"/>
        </w:rPr>
      </w:pPr>
      <w:r w:rsidRPr="00A669E2">
        <w:rPr>
          <w:iCs/>
          <w:color w:val="auto"/>
          <w:sz w:val="26"/>
          <w:szCs w:val="26"/>
        </w:rPr>
        <w:t xml:space="preserve">            </w:t>
      </w:r>
      <w:r w:rsidRPr="00A8587A">
        <w:rPr>
          <w:color w:val="auto"/>
          <w:sz w:val="26"/>
          <w:szCs w:val="26"/>
        </w:rPr>
        <w:t>В 201</w:t>
      </w:r>
      <w:r w:rsidR="00A8587A" w:rsidRPr="00A8587A">
        <w:rPr>
          <w:color w:val="auto"/>
          <w:sz w:val="26"/>
          <w:szCs w:val="26"/>
        </w:rPr>
        <w:t>7</w:t>
      </w:r>
      <w:r w:rsidRPr="00A8587A">
        <w:rPr>
          <w:color w:val="auto"/>
          <w:sz w:val="26"/>
          <w:szCs w:val="26"/>
        </w:rPr>
        <w:t xml:space="preserve"> году на  выплату </w:t>
      </w:r>
      <w:r w:rsidRPr="00A8587A">
        <w:rPr>
          <w:bCs/>
          <w:color w:val="auto"/>
          <w:sz w:val="26"/>
          <w:szCs w:val="26"/>
        </w:rPr>
        <w:t xml:space="preserve">заработной платы работникам бюджетной сферы </w:t>
      </w:r>
      <w:r w:rsidRPr="00A8587A">
        <w:rPr>
          <w:color w:val="auto"/>
          <w:sz w:val="26"/>
          <w:szCs w:val="26"/>
        </w:rPr>
        <w:t xml:space="preserve"> (с учетом отчислений в фонды) из консолидированного бюджета направлено </w:t>
      </w:r>
      <w:r w:rsidR="00BE1443" w:rsidRPr="00A8587A">
        <w:rPr>
          <w:color w:val="auto"/>
          <w:sz w:val="26"/>
          <w:szCs w:val="26"/>
        </w:rPr>
        <w:t>324 141</w:t>
      </w:r>
      <w:r w:rsidRPr="00A8587A">
        <w:rPr>
          <w:color w:val="auto"/>
          <w:sz w:val="26"/>
          <w:szCs w:val="26"/>
        </w:rPr>
        <w:t>,</w:t>
      </w:r>
      <w:r w:rsidR="00A8587A" w:rsidRPr="00A8587A">
        <w:rPr>
          <w:color w:val="auto"/>
          <w:sz w:val="26"/>
          <w:szCs w:val="26"/>
        </w:rPr>
        <w:t>6</w:t>
      </w:r>
      <w:r w:rsidRPr="00A8587A">
        <w:rPr>
          <w:bCs/>
          <w:color w:val="auto"/>
          <w:sz w:val="26"/>
          <w:szCs w:val="26"/>
        </w:rPr>
        <w:t xml:space="preserve"> </w:t>
      </w:r>
      <w:r w:rsidRPr="00A8587A">
        <w:rPr>
          <w:bCs/>
          <w:color w:val="auto"/>
          <w:sz w:val="26"/>
          <w:szCs w:val="26"/>
        </w:rPr>
        <w:lastRenderedPageBreak/>
        <w:t>тыс</w:t>
      </w:r>
      <w:proofErr w:type="gramStart"/>
      <w:r w:rsidRPr="00A8587A">
        <w:rPr>
          <w:bCs/>
          <w:color w:val="auto"/>
          <w:sz w:val="26"/>
          <w:szCs w:val="26"/>
        </w:rPr>
        <w:t>.р</w:t>
      </w:r>
      <w:proofErr w:type="gramEnd"/>
      <w:r w:rsidRPr="00A8587A">
        <w:rPr>
          <w:bCs/>
          <w:color w:val="auto"/>
          <w:sz w:val="26"/>
          <w:szCs w:val="26"/>
        </w:rPr>
        <w:t xml:space="preserve">уб. </w:t>
      </w:r>
      <w:r w:rsidRPr="00A8587A">
        <w:rPr>
          <w:color w:val="auto"/>
          <w:sz w:val="26"/>
          <w:szCs w:val="26"/>
        </w:rPr>
        <w:t>(это составило 5</w:t>
      </w:r>
      <w:r w:rsidR="00A8587A" w:rsidRPr="00A8587A">
        <w:rPr>
          <w:color w:val="auto"/>
          <w:sz w:val="26"/>
          <w:szCs w:val="26"/>
        </w:rPr>
        <w:t>2</w:t>
      </w:r>
      <w:r w:rsidRPr="00A8587A">
        <w:rPr>
          <w:color w:val="auto"/>
          <w:sz w:val="26"/>
          <w:szCs w:val="26"/>
        </w:rPr>
        <w:t>,</w:t>
      </w:r>
      <w:r w:rsidR="00A8587A" w:rsidRPr="00A8587A">
        <w:rPr>
          <w:color w:val="auto"/>
          <w:sz w:val="26"/>
          <w:szCs w:val="26"/>
        </w:rPr>
        <w:t>0</w:t>
      </w:r>
      <w:r w:rsidR="00A8587A">
        <w:rPr>
          <w:color w:val="auto"/>
          <w:sz w:val="26"/>
          <w:szCs w:val="26"/>
        </w:rPr>
        <w:t xml:space="preserve"> </w:t>
      </w:r>
      <w:r w:rsidRPr="00A8587A">
        <w:rPr>
          <w:color w:val="auto"/>
          <w:sz w:val="26"/>
          <w:szCs w:val="26"/>
        </w:rPr>
        <w:t>% от общего объема расходов бюджета). В 201</w:t>
      </w:r>
      <w:r w:rsidR="00A8587A" w:rsidRPr="00A8587A">
        <w:rPr>
          <w:color w:val="auto"/>
          <w:sz w:val="26"/>
          <w:szCs w:val="26"/>
        </w:rPr>
        <w:t>6</w:t>
      </w:r>
      <w:r w:rsidRPr="00A8587A">
        <w:rPr>
          <w:color w:val="auto"/>
          <w:sz w:val="26"/>
          <w:szCs w:val="26"/>
        </w:rPr>
        <w:t xml:space="preserve"> году доля расходов на оплату труда составляла -  </w:t>
      </w:r>
      <w:r w:rsidR="00A8587A" w:rsidRPr="00A8587A">
        <w:rPr>
          <w:color w:val="auto"/>
          <w:sz w:val="26"/>
          <w:szCs w:val="26"/>
        </w:rPr>
        <w:t>49</w:t>
      </w:r>
      <w:r w:rsidRPr="00A8587A">
        <w:rPr>
          <w:color w:val="auto"/>
          <w:sz w:val="26"/>
          <w:szCs w:val="26"/>
        </w:rPr>
        <w:t>,</w:t>
      </w:r>
      <w:r w:rsidR="00A8587A" w:rsidRPr="00A8587A">
        <w:rPr>
          <w:color w:val="auto"/>
          <w:sz w:val="26"/>
          <w:szCs w:val="26"/>
        </w:rPr>
        <w:t xml:space="preserve">7 </w:t>
      </w:r>
      <w:r w:rsidRPr="00A8587A">
        <w:rPr>
          <w:color w:val="auto"/>
          <w:sz w:val="26"/>
          <w:szCs w:val="26"/>
        </w:rPr>
        <w:t xml:space="preserve">% или </w:t>
      </w:r>
      <w:r w:rsidR="00A8587A" w:rsidRPr="00A8587A">
        <w:rPr>
          <w:color w:val="auto"/>
          <w:sz w:val="26"/>
          <w:szCs w:val="26"/>
        </w:rPr>
        <w:t>324</w:t>
      </w:r>
      <w:r w:rsidRPr="00A8587A">
        <w:rPr>
          <w:color w:val="auto"/>
          <w:sz w:val="26"/>
          <w:szCs w:val="26"/>
        </w:rPr>
        <w:t xml:space="preserve"> </w:t>
      </w:r>
      <w:r w:rsidR="00A8587A" w:rsidRPr="00A8587A">
        <w:rPr>
          <w:color w:val="auto"/>
          <w:sz w:val="26"/>
          <w:szCs w:val="26"/>
        </w:rPr>
        <w:t>697</w:t>
      </w:r>
      <w:r w:rsidRPr="00A8587A">
        <w:rPr>
          <w:color w:val="auto"/>
          <w:sz w:val="26"/>
          <w:szCs w:val="26"/>
        </w:rPr>
        <w:t>,</w:t>
      </w:r>
      <w:r w:rsidR="00A8587A" w:rsidRPr="00A8587A">
        <w:rPr>
          <w:color w:val="auto"/>
          <w:sz w:val="26"/>
          <w:szCs w:val="26"/>
        </w:rPr>
        <w:t>1</w:t>
      </w:r>
      <w:r w:rsidRPr="00A8587A">
        <w:rPr>
          <w:color w:val="auto"/>
          <w:sz w:val="26"/>
          <w:szCs w:val="26"/>
        </w:rPr>
        <w:t xml:space="preserve"> тыс.</w:t>
      </w:r>
      <w:r w:rsidR="002A3D45">
        <w:rPr>
          <w:color w:val="auto"/>
          <w:sz w:val="26"/>
          <w:szCs w:val="26"/>
        </w:rPr>
        <w:t xml:space="preserve"> </w:t>
      </w:r>
      <w:r w:rsidRPr="00A8587A">
        <w:rPr>
          <w:color w:val="auto"/>
          <w:sz w:val="26"/>
          <w:szCs w:val="26"/>
        </w:rPr>
        <w:t>рублей.</w:t>
      </w:r>
    </w:p>
    <w:p w:rsidR="00154F8B" w:rsidRPr="00A669E2" w:rsidRDefault="00154F8B" w:rsidP="00154F8B">
      <w:pPr>
        <w:pStyle w:val="Default"/>
        <w:widowControl w:val="0"/>
        <w:jc w:val="both"/>
        <w:rPr>
          <w:color w:val="auto"/>
          <w:sz w:val="26"/>
          <w:szCs w:val="26"/>
        </w:rPr>
      </w:pPr>
      <w:r w:rsidRPr="00DD7907">
        <w:rPr>
          <w:color w:val="auto"/>
          <w:sz w:val="26"/>
          <w:szCs w:val="26"/>
        </w:rPr>
        <w:t xml:space="preserve">           Приоритетным направлением бюджетной политики в  201</w:t>
      </w:r>
      <w:r w:rsidR="00DD7907">
        <w:rPr>
          <w:color w:val="auto"/>
          <w:sz w:val="26"/>
          <w:szCs w:val="26"/>
        </w:rPr>
        <w:t>7</w:t>
      </w:r>
      <w:r w:rsidRPr="00DD7907">
        <w:rPr>
          <w:color w:val="auto"/>
          <w:sz w:val="26"/>
          <w:szCs w:val="26"/>
        </w:rPr>
        <w:t xml:space="preserve"> году и ближайшую перспективу является доведение уровня оплаты труда отдельным категориям работников бюджетной сферы определёнными «майскими» Указами Президента Российской Федерации до установленных значений.</w:t>
      </w:r>
    </w:p>
    <w:p w:rsidR="00154F8B" w:rsidRPr="00A669E2" w:rsidRDefault="00154F8B" w:rsidP="00154F8B">
      <w:pPr>
        <w:pStyle w:val="Default"/>
        <w:widowControl w:val="0"/>
        <w:jc w:val="center"/>
        <w:rPr>
          <w:b/>
          <w:color w:val="FF0000"/>
          <w:sz w:val="26"/>
          <w:szCs w:val="26"/>
        </w:rPr>
      </w:pPr>
    </w:p>
    <w:p w:rsidR="00154F8B" w:rsidRPr="005C7311" w:rsidRDefault="00154F8B" w:rsidP="00154F8B">
      <w:pPr>
        <w:pStyle w:val="Default"/>
        <w:widowControl w:val="0"/>
        <w:jc w:val="center"/>
        <w:rPr>
          <w:b/>
          <w:color w:val="auto"/>
          <w:sz w:val="25"/>
          <w:szCs w:val="25"/>
        </w:rPr>
      </w:pPr>
      <w:r w:rsidRPr="005C7311">
        <w:rPr>
          <w:b/>
          <w:color w:val="auto"/>
          <w:sz w:val="25"/>
          <w:szCs w:val="25"/>
        </w:rPr>
        <w:t>ИНФОРМАЦИЯ</w:t>
      </w:r>
    </w:p>
    <w:p w:rsidR="00154F8B" w:rsidRPr="0075110F" w:rsidRDefault="00154F8B" w:rsidP="00154F8B">
      <w:pPr>
        <w:pStyle w:val="Default"/>
        <w:widowControl w:val="0"/>
        <w:jc w:val="center"/>
        <w:rPr>
          <w:b/>
          <w:color w:val="auto"/>
          <w:sz w:val="25"/>
          <w:szCs w:val="25"/>
        </w:rPr>
      </w:pPr>
      <w:r w:rsidRPr="005C7311">
        <w:rPr>
          <w:b/>
          <w:color w:val="auto"/>
          <w:sz w:val="25"/>
          <w:szCs w:val="25"/>
        </w:rPr>
        <w:t xml:space="preserve"> об уровне средней заработной платы отдельных категорий работников, поименованных в «майских» Указах Президента РФ</w:t>
      </w:r>
    </w:p>
    <w:p w:rsidR="00154F8B" w:rsidRPr="0075110F" w:rsidRDefault="00154F8B" w:rsidP="00154F8B">
      <w:pPr>
        <w:pStyle w:val="Default"/>
        <w:widowControl w:val="0"/>
        <w:jc w:val="right"/>
        <w:rPr>
          <w:color w:val="auto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1276"/>
        <w:gridCol w:w="1418"/>
        <w:gridCol w:w="1275"/>
        <w:gridCol w:w="1418"/>
        <w:gridCol w:w="992"/>
        <w:gridCol w:w="851"/>
      </w:tblGrid>
      <w:tr w:rsidR="00154F8B" w:rsidRPr="0075110F" w:rsidTr="00154F8B">
        <w:tc>
          <w:tcPr>
            <w:tcW w:w="2835" w:type="dxa"/>
            <w:vMerge w:val="restart"/>
          </w:tcPr>
          <w:p w:rsidR="00154F8B" w:rsidRPr="0075110F" w:rsidRDefault="00154F8B" w:rsidP="00154F8B">
            <w:pPr>
              <w:pStyle w:val="Default"/>
              <w:widowControl w:val="0"/>
              <w:jc w:val="center"/>
              <w:rPr>
                <w:color w:val="auto"/>
              </w:rPr>
            </w:pPr>
          </w:p>
          <w:p w:rsidR="00154F8B" w:rsidRPr="0075110F" w:rsidRDefault="00154F8B" w:rsidP="00154F8B">
            <w:pPr>
              <w:pStyle w:val="Default"/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75110F">
              <w:rPr>
                <w:color w:val="auto"/>
                <w:sz w:val="22"/>
                <w:szCs w:val="22"/>
              </w:rPr>
              <w:t>Категории работников, поименованные в «майских» Указах Президента РФ</w:t>
            </w:r>
          </w:p>
        </w:tc>
        <w:tc>
          <w:tcPr>
            <w:tcW w:w="2694" w:type="dxa"/>
            <w:gridSpan w:val="2"/>
          </w:tcPr>
          <w:p w:rsidR="00154F8B" w:rsidRPr="0075110F" w:rsidRDefault="00154F8B" w:rsidP="00154F8B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75110F">
              <w:rPr>
                <w:b/>
                <w:color w:val="auto"/>
              </w:rPr>
              <w:t>201</w:t>
            </w:r>
            <w:r>
              <w:rPr>
                <w:b/>
                <w:color w:val="auto"/>
              </w:rPr>
              <w:t>6</w:t>
            </w:r>
            <w:r w:rsidRPr="0075110F">
              <w:rPr>
                <w:b/>
                <w:color w:val="auto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154F8B" w:rsidRPr="0075110F" w:rsidRDefault="00154F8B" w:rsidP="00154F8B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75110F">
              <w:rPr>
                <w:b/>
                <w:color w:val="auto"/>
              </w:rPr>
              <w:t>201</w:t>
            </w:r>
            <w:r>
              <w:rPr>
                <w:b/>
                <w:color w:val="auto"/>
              </w:rPr>
              <w:t>7</w:t>
            </w:r>
            <w:r w:rsidRPr="0075110F">
              <w:rPr>
                <w:b/>
                <w:color w:val="auto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154F8B" w:rsidRPr="0075110F" w:rsidRDefault="00154F8B" w:rsidP="00154F8B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5110F">
              <w:rPr>
                <w:color w:val="auto"/>
                <w:sz w:val="20"/>
                <w:szCs w:val="20"/>
              </w:rPr>
              <w:t xml:space="preserve">Рост </w:t>
            </w:r>
          </w:p>
          <w:p w:rsidR="00154F8B" w:rsidRPr="0075110F" w:rsidRDefault="00154F8B" w:rsidP="00154F8B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5110F">
              <w:rPr>
                <w:color w:val="auto"/>
                <w:sz w:val="20"/>
                <w:szCs w:val="20"/>
              </w:rPr>
              <w:t xml:space="preserve">ср. </w:t>
            </w:r>
            <w:proofErr w:type="spellStart"/>
            <w:r w:rsidRPr="0075110F">
              <w:rPr>
                <w:color w:val="auto"/>
                <w:sz w:val="20"/>
                <w:szCs w:val="20"/>
              </w:rPr>
              <w:t>з</w:t>
            </w:r>
            <w:proofErr w:type="spellEnd"/>
            <w:r w:rsidRPr="0075110F">
              <w:rPr>
                <w:color w:val="auto"/>
                <w:sz w:val="20"/>
                <w:szCs w:val="20"/>
              </w:rPr>
              <w:t>/</w:t>
            </w:r>
            <w:proofErr w:type="spellStart"/>
            <w:proofErr w:type="gramStart"/>
            <w:r w:rsidRPr="0075110F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75110F">
              <w:rPr>
                <w:color w:val="auto"/>
                <w:sz w:val="20"/>
                <w:szCs w:val="20"/>
              </w:rPr>
              <w:t xml:space="preserve">   </w:t>
            </w:r>
          </w:p>
          <w:p w:rsidR="00154F8B" w:rsidRPr="0075110F" w:rsidRDefault="00154F8B" w:rsidP="00154F8B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5110F">
              <w:rPr>
                <w:color w:val="auto"/>
                <w:sz w:val="20"/>
                <w:szCs w:val="20"/>
              </w:rPr>
              <w:t>к уровню 201</w:t>
            </w:r>
            <w:r>
              <w:rPr>
                <w:color w:val="auto"/>
                <w:sz w:val="20"/>
                <w:szCs w:val="20"/>
              </w:rPr>
              <w:t>6</w:t>
            </w:r>
            <w:r w:rsidRPr="0075110F">
              <w:rPr>
                <w:color w:val="auto"/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vMerge w:val="restart"/>
          </w:tcPr>
          <w:p w:rsidR="00154F8B" w:rsidRPr="0075110F" w:rsidRDefault="00154F8B" w:rsidP="00154F8B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5110F">
              <w:rPr>
                <w:color w:val="auto"/>
                <w:sz w:val="20"/>
                <w:szCs w:val="20"/>
              </w:rPr>
              <w:t xml:space="preserve">Отношение  уровня  ср. </w:t>
            </w:r>
            <w:proofErr w:type="spellStart"/>
            <w:r w:rsidRPr="0075110F">
              <w:rPr>
                <w:color w:val="auto"/>
                <w:sz w:val="20"/>
                <w:szCs w:val="20"/>
              </w:rPr>
              <w:t>з</w:t>
            </w:r>
            <w:proofErr w:type="spellEnd"/>
            <w:r w:rsidRPr="0075110F">
              <w:rPr>
                <w:color w:val="auto"/>
                <w:sz w:val="20"/>
                <w:szCs w:val="20"/>
              </w:rPr>
              <w:t>/</w:t>
            </w:r>
            <w:proofErr w:type="spellStart"/>
            <w:proofErr w:type="gramStart"/>
            <w:r w:rsidRPr="0075110F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75110F">
              <w:rPr>
                <w:color w:val="auto"/>
                <w:sz w:val="20"/>
                <w:szCs w:val="20"/>
              </w:rPr>
              <w:t xml:space="preserve">  к </w:t>
            </w:r>
            <w:proofErr w:type="spellStart"/>
            <w:r w:rsidRPr="0075110F">
              <w:rPr>
                <w:color w:val="auto"/>
                <w:sz w:val="20"/>
                <w:szCs w:val="20"/>
              </w:rPr>
              <w:t>ср.з</w:t>
            </w:r>
            <w:proofErr w:type="spellEnd"/>
            <w:r w:rsidRPr="0075110F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75110F">
              <w:rPr>
                <w:color w:val="auto"/>
                <w:sz w:val="20"/>
                <w:szCs w:val="20"/>
              </w:rPr>
              <w:t>п</w:t>
            </w:r>
            <w:proofErr w:type="spellEnd"/>
            <w:r w:rsidRPr="0075110F">
              <w:rPr>
                <w:color w:val="auto"/>
                <w:sz w:val="20"/>
                <w:szCs w:val="20"/>
              </w:rPr>
              <w:t xml:space="preserve"> по Республике</w:t>
            </w:r>
          </w:p>
        </w:tc>
      </w:tr>
      <w:tr w:rsidR="00154F8B" w:rsidRPr="0075110F" w:rsidTr="00154F8B">
        <w:tc>
          <w:tcPr>
            <w:tcW w:w="2835" w:type="dxa"/>
            <w:vMerge/>
          </w:tcPr>
          <w:p w:rsidR="00154F8B" w:rsidRPr="0075110F" w:rsidRDefault="00154F8B" w:rsidP="00154F8B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154F8B" w:rsidRPr="0075110F" w:rsidRDefault="00154F8B" w:rsidP="00154F8B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5110F">
              <w:rPr>
                <w:color w:val="auto"/>
                <w:sz w:val="20"/>
                <w:szCs w:val="20"/>
              </w:rPr>
              <w:t>Средняя заработная плата</w:t>
            </w:r>
          </w:p>
        </w:tc>
        <w:tc>
          <w:tcPr>
            <w:tcW w:w="1418" w:type="dxa"/>
          </w:tcPr>
          <w:p w:rsidR="00154F8B" w:rsidRPr="0075110F" w:rsidRDefault="00154F8B" w:rsidP="00154F8B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5110F">
              <w:rPr>
                <w:color w:val="auto"/>
                <w:sz w:val="20"/>
                <w:szCs w:val="20"/>
              </w:rPr>
              <w:t xml:space="preserve">Средняя заработная плата </w:t>
            </w:r>
          </w:p>
          <w:p w:rsidR="00154F8B" w:rsidRPr="0075110F" w:rsidRDefault="00154F8B" w:rsidP="00154F8B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5110F">
              <w:rPr>
                <w:color w:val="auto"/>
                <w:sz w:val="20"/>
                <w:szCs w:val="20"/>
              </w:rPr>
              <w:t xml:space="preserve"> (по данным </w:t>
            </w:r>
            <w:proofErr w:type="spellStart"/>
            <w:r w:rsidRPr="0075110F">
              <w:rPr>
                <w:color w:val="auto"/>
                <w:sz w:val="20"/>
                <w:szCs w:val="20"/>
              </w:rPr>
              <w:t>Башстат</w:t>
            </w:r>
            <w:proofErr w:type="spellEnd"/>
            <w:r w:rsidRPr="0075110F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154F8B" w:rsidRPr="0075110F" w:rsidRDefault="00154F8B" w:rsidP="00154F8B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5110F">
              <w:rPr>
                <w:color w:val="auto"/>
                <w:sz w:val="20"/>
                <w:szCs w:val="20"/>
              </w:rPr>
              <w:t>Средняя заработная плата</w:t>
            </w:r>
          </w:p>
        </w:tc>
        <w:tc>
          <w:tcPr>
            <w:tcW w:w="1418" w:type="dxa"/>
          </w:tcPr>
          <w:p w:rsidR="00154F8B" w:rsidRPr="0075110F" w:rsidRDefault="00154F8B" w:rsidP="00154F8B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5110F">
              <w:rPr>
                <w:color w:val="auto"/>
                <w:sz w:val="20"/>
                <w:szCs w:val="20"/>
              </w:rPr>
              <w:t>Средняя заработная плата</w:t>
            </w:r>
          </w:p>
          <w:p w:rsidR="00154F8B" w:rsidRPr="0075110F" w:rsidRDefault="00154F8B" w:rsidP="00154F8B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5110F">
              <w:rPr>
                <w:color w:val="auto"/>
                <w:sz w:val="20"/>
                <w:szCs w:val="20"/>
              </w:rPr>
              <w:t xml:space="preserve">(по данным </w:t>
            </w:r>
            <w:proofErr w:type="spellStart"/>
            <w:r w:rsidRPr="0075110F">
              <w:rPr>
                <w:color w:val="auto"/>
                <w:sz w:val="20"/>
                <w:szCs w:val="20"/>
              </w:rPr>
              <w:t>Башстат</w:t>
            </w:r>
            <w:proofErr w:type="spellEnd"/>
            <w:r w:rsidRPr="0075110F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</w:tcPr>
          <w:p w:rsidR="00154F8B" w:rsidRPr="0075110F" w:rsidRDefault="00154F8B" w:rsidP="00154F8B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54F8B" w:rsidRPr="0075110F" w:rsidRDefault="00154F8B" w:rsidP="00154F8B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54F8B" w:rsidRPr="0075110F" w:rsidTr="00154F8B">
        <w:tc>
          <w:tcPr>
            <w:tcW w:w="2835" w:type="dxa"/>
          </w:tcPr>
          <w:p w:rsidR="00154F8B" w:rsidRPr="0075110F" w:rsidRDefault="00154F8B" w:rsidP="00154F8B">
            <w:pPr>
              <w:pStyle w:val="Default"/>
              <w:widowControl w:val="0"/>
              <w:jc w:val="right"/>
              <w:rPr>
                <w:color w:val="auto"/>
                <w:sz w:val="20"/>
                <w:szCs w:val="20"/>
              </w:rPr>
            </w:pPr>
            <w:r w:rsidRPr="0075110F">
              <w:rPr>
                <w:color w:val="auto"/>
                <w:sz w:val="20"/>
                <w:szCs w:val="20"/>
              </w:rPr>
              <w:t>Единицы измерения</w:t>
            </w:r>
          </w:p>
        </w:tc>
        <w:tc>
          <w:tcPr>
            <w:tcW w:w="1276" w:type="dxa"/>
          </w:tcPr>
          <w:p w:rsidR="00154F8B" w:rsidRPr="0075110F" w:rsidRDefault="00154F8B" w:rsidP="00154F8B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5110F">
              <w:rPr>
                <w:color w:val="auto"/>
                <w:sz w:val="20"/>
                <w:szCs w:val="20"/>
              </w:rPr>
              <w:t>рублей</w:t>
            </w:r>
          </w:p>
        </w:tc>
        <w:tc>
          <w:tcPr>
            <w:tcW w:w="1418" w:type="dxa"/>
          </w:tcPr>
          <w:p w:rsidR="00154F8B" w:rsidRPr="0075110F" w:rsidRDefault="00154F8B" w:rsidP="00154F8B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5110F">
              <w:rPr>
                <w:color w:val="auto"/>
                <w:sz w:val="20"/>
                <w:szCs w:val="20"/>
              </w:rPr>
              <w:t>рублей</w:t>
            </w:r>
          </w:p>
        </w:tc>
        <w:tc>
          <w:tcPr>
            <w:tcW w:w="1275" w:type="dxa"/>
          </w:tcPr>
          <w:p w:rsidR="00154F8B" w:rsidRPr="0075110F" w:rsidRDefault="00154F8B" w:rsidP="00154F8B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5110F">
              <w:rPr>
                <w:color w:val="auto"/>
                <w:sz w:val="20"/>
                <w:szCs w:val="20"/>
              </w:rPr>
              <w:t>рублей</w:t>
            </w:r>
          </w:p>
        </w:tc>
        <w:tc>
          <w:tcPr>
            <w:tcW w:w="1418" w:type="dxa"/>
          </w:tcPr>
          <w:p w:rsidR="00154F8B" w:rsidRPr="0075110F" w:rsidRDefault="00154F8B" w:rsidP="00154F8B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5110F">
              <w:rPr>
                <w:color w:val="auto"/>
                <w:sz w:val="20"/>
                <w:szCs w:val="20"/>
              </w:rPr>
              <w:t>рублей</w:t>
            </w:r>
          </w:p>
        </w:tc>
        <w:tc>
          <w:tcPr>
            <w:tcW w:w="992" w:type="dxa"/>
          </w:tcPr>
          <w:p w:rsidR="00154F8B" w:rsidRPr="0075110F" w:rsidRDefault="00154F8B" w:rsidP="00154F8B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5110F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154F8B" w:rsidRPr="0075110F" w:rsidRDefault="00154F8B" w:rsidP="00154F8B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54F8B" w:rsidRPr="0075110F" w:rsidTr="00154F8B">
        <w:trPr>
          <w:trHeight w:val="365"/>
        </w:trPr>
        <w:tc>
          <w:tcPr>
            <w:tcW w:w="2835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rPr>
                <w:b/>
                <w:i/>
                <w:color w:val="auto"/>
              </w:rPr>
            </w:pPr>
            <w:r w:rsidRPr="0075110F">
              <w:rPr>
                <w:b/>
                <w:i/>
                <w:color w:val="auto"/>
              </w:rPr>
              <w:t>Образование - всего</w:t>
            </w:r>
          </w:p>
        </w:tc>
        <w:tc>
          <w:tcPr>
            <w:tcW w:w="1276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jc w:val="right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25 577,8</w:t>
            </w:r>
          </w:p>
        </w:tc>
        <w:tc>
          <w:tcPr>
            <w:tcW w:w="1418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jc w:val="right"/>
              <w:rPr>
                <w:b/>
                <w:color w:val="auto"/>
                <w:sz w:val="22"/>
                <w:szCs w:val="22"/>
              </w:rPr>
            </w:pPr>
            <w:r w:rsidRPr="0075110F">
              <w:rPr>
                <w:b/>
                <w:color w:val="auto"/>
                <w:sz w:val="22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jc w:val="right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27 635,9</w:t>
            </w:r>
          </w:p>
        </w:tc>
        <w:tc>
          <w:tcPr>
            <w:tcW w:w="1418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75110F">
              <w:rPr>
                <w:b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75110F">
              <w:rPr>
                <w:b/>
                <w:color w:val="auto"/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jc w:val="right"/>
              <w:rPr>
                <w:b/>
                <w:color w:val="auto"/>
                <w:sz w:val="22"/>
                <w:szCs w:val="22"/>
              </w:rPr>
            </w:pPr>
            <w:r w:rsidRPr="0075110F">
              <w:rPr>
                <w:b/>
                <w:color w:val="auto"/>
                <w:sz w:val="22"/>
                <w:szCs w:val="22"/>
              </w:rPr>
              <w:t>Х</w:t>
            </w:r>
          </w:p>
        </w:tc>
      </w:tr>
      <w:tr w:rsidR="00154F8B" w:rsidRPr="0075110F" w:rsidTr="00154F8B">
        <w:trPr>
          <w:trHeight w:val="365"/>
        </w:trPr>
        <w:tc>
          <w:tcPr>
            <w:tcW w:w="2835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proofErr w:type="spellStart"/>
            <w:r w:rsidRPr="0075110F">
              <w:rPr>
                <w:color w:val="auto"/>
                <w:sz w:val="20"/>
                <w:szCs w:val="20"/>
              </w:rPr>
              <w:t>пед</w:t>
            </w:r>
            <w:proofErr w:type="spellEnd"/>
            <w:r w:rsidRPr="0075110F">
              <w:rPr>
                <w:color w:val="auto"/>
                <w:sz w:val="20"/>
                <w:szCs w:val="20"/>
              </w:rPr>
              <w:t>. работники учреждений общего образования</w:t>
            </w:r>
          </w:p>
        </w:tc>
        <w:tc>
          <w:tcPr>
            <w:tcW w:w="1276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26 849,7</w:t>
            </w:r>
          </w:p>
        </w:tc>
        <w:tc>
          <w:tcPr>
            <w:tcW w:w="1418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26 251,1</w:t>
            </w:r>
          </w:p>
        </w:tc>
        <w:tc>
          <w:tcPr>
            <w:tcW w:w="1275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28 445,7</w:t>
            </w:r>
          </w:p>
        </w:tc>
        <w:tc>
          <w:tcPr>
            <w:tcW w:w="1418" w:type="dxa"/>
            <w:vAlign w:val="center"/>
          </w:tcPr>
          <w:p w:rsidR="00154F8B" w:rsidRPr="005C7311" w:rsidRDefault="00154F8B" w:rsidP="00154F8B">
            <w:pPr>
              <w:pStyle w:val="Default"/>
              <w:widowControl w:val="0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27 814,0</w:t>
            </w:r>
          </w:p>
        </w:tc>
        <w:tc>
          <w:tcPr>
            <w:tcW w:w="992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jc w:val="right"/>
              <w:rPr>
                <w:color w:val="auto"/>
                <w:sz w:val="22"/>
                <w:szCs w:val="22"/>
              </w:rPr>
            </w:pPr>
            <w:r w:rsidRPr="0075110F">
              <w:rPr>
                <w:color w:val="auto"/>
                <w:sz w:val="22"/>
                <w:szCs w:val="22"/>
              </w:rPr>
              <w:t>10</w:t>
            </w:r>
            <w:r>
              <w:rPr>
                <w:color w:val="auto"/>
                <w:sz w:val="22"/>
                <w:szCs w:val="22"/>
              </w:rPr>
              <w:t>5</w:t>
            </w:r>
            <w:r w:rsidRPr="0075110F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jc w:val="right"/>
              <w:rPr>
                <w:color w:val="auto"/>
                <w:sz w:val="22"/>
                <w:szCs w:val="22"/>
              </w:rPr>
            </w:pPr>
            <w:r w:rsidRPr="0075110F">
              <w:rPr>
                <w:color w:val="auto"/>
                <w:sz w:val="22"/>
                <w:szCs w:val="22"/>
              </w:rPr>
              <w:t>10</w:t>
            </w:r>
            <w:r>
              <w:rPr>
                <w:color w:val="auto"/>
                <w:sz w:val="22"/>
                <w:szCs w:val="22"/>
              </w:rPr>
              <w:t>2</w:t>
            </w:r>
            <w:r w:rsidRPr="0075110F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3</w:t>
            </w:r>
          </w:p>
        </w:tc>
      </w:tr>
      <w:tr w:rsidR="00154F8B" w:rsidRPr="0075110F" w:rsidTr="00154F8B">
        <w:trPr>
          <w:trHeight w:val="365"/>
        </w:trPr>
        <w:tc>
          <w:tcPr>
            <w:tcW w:w="2835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proofErr w:type="spellStart"/>
            <w:r w:rsidRPr="0075110F">
              <w:rPr>
                <w:color w:val="auto"/>
                <w:sz w:val="20"/>
                <w:szCs w:val="20"/>
              </w:rPr>
              <w:t>пед</w:t>
            </w:r>
            <w:proofErr w:type="spellEnd"/>
            <w:r w:rsidRPr="0075110F">
              <w:rPr>
                <w:color w:val="auto"/>
                <w:sz w:val="20"/>
                <w:szCs w:val="20"/>
              </w:rPr>
              <w:t>. работники учреждений дошкольного образования</w:t>
            </w:r>
          </w:p>
        </w:tc>
        <w:tc>
          <w:tcPr>
            <w:tcW w:w="1276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  <w:r w:rsidRPr="0075110F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289</w:t>
            </w:r>
            <w:r w:rsidRPr="0075110F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jc w:val="right"/>
              <w:rPr>
                <w:color w:val="auto"/>
                <w:sz w:val="22"/>
                <w:szCs w:val="22"/>
              </w:rPr>
            </w:pPr>
            <w:r w:rsidRPr="0075110F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2</w:t>
            </w:r>
            <w:r w:rsidRPr="0075110F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296</w:t>
            </w:r>
            <w:r w:rsidRPr="0075110F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</w:t>
            </w:r>
            <w:r w:rsidRPr="0075110F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516</w:t>
            </w:r>
            <w:r w:rsidRPr="0075110F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jc w:val="right"/>
              <w:rPr>
                <w:color w:val="auto"/>
                <w:sz w:val="22"/>
                <w:szCs w:val="22"/>
              </w:rPr>
            </w:pPr>
            <w:r w:rsidRPr="0075110F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3</w:t>
            </w:r>
            <w:r w:rsidRPr="0075110F"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634</w:t>
            </w:r>
            <w:r w:rsidRPr="0075110F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jc w:val="right"/>
              <w:rPr>
                <w:color w:val="auto"/>
                <w:sz w:val="22"/>
                <w:szCs w:val="22"/>
              </w:rPr>
            </w:pPr>
            <w:r w:rsidRPr="0075110F">
              <w:rPr>
                <w:color w:val="auto"/>
                <w:sz w:val="22"/>
                <w:szCs w:val="22"/>
              </w:rPr>
              <w:t>10</w:t>
            </w:r>
            <w:r>
              <w:rPr>
                <w:color w:val="auto"/>
                <w:sz w:val="22"/>
                <w:szCs w:val="22"/>
              </w:rPr>
              <w:t>9</w:t>
            </w:r>
            <w:r w:rsidRPr="0075110F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jc w:val="right"/>
              <w:rPr>
                <w:color w:val="auto"/>
                <w:sz w:val="22"/>
                <w:szCs w:val="22"/>
              </w:rPr>
            </w:pPr>
            <w:r w:rsidRPr="0075110F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08</w:t>
            </w:r>
            <w:r w:rsidRPr="0075110F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0</w:t>
            </w:r>
          </w:p>
        </w:tc>
      </w:tr>
      <w:tr w:rsidR="00154F8B" w:rsidRPr="0075110F" w:rsidTr="00154F8B">
        <w:trPr>
          <w:trHeight w:val="365"/>
        </w:trPr>
        <w:tc>
          <w:tcPr>
            <w:tcW w:w="2835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proofErr w:type="spellStart"/>
            <w:r w:rsidRPr="0075110F">
              <w:rPr>
                <w:color w:val="auto"/>
                <w:sz w:val="20"/>
                <w:szCs w:val="20"/>
              </w:rPr>
              <w:t>пед</w:t>
            </w:r>
            <w:proofErr w:type="spellEnd"/>
            <w:r w:rsidRPr="0075110F">
              <w:rPr>
                <w:color w:val="auto"/>
                <w:sz w:val="20"/>
                <w:szCs w:val="20"/>
              </w:rPr>
              <w:t>. работники учреждений дополнительного образования детей</w:t>
            </w:r>
          </w:p>
        </w:tc>
        <w:tc>
          <w:tcPr>
            <w:tcW w:w="1276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jc w:val="right"/>
              <w:rPr>
                <w:color w:val="auto"/>
                <w:sz w:val="22"/>
                <w:szCs w:val="22"/>
              </w:rPr>
            </w:pPr>
            <w:r w:rsidRPr="0075110F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2</w:t>
            </w:r>
            <w:r w:rsidRPr="0075110F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092</w:t>
            </w:r>
            <w:r w:rsidRPr="0075110F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jc w:val="right"/>
              <w:rPr>
                <w:color w:val="auto"/>
                <w:sz w:val="22"/>
                <w:szCs w:val="22"/>
              </w:rPr>
            </w:pPr>
            <w:r w:rsidRPr="0075110F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3</w:t>
            </w:r>
            <w:r w:rsidRPr="0075110F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173</w:t>
            </w:r>
            <w:r w:rsidRPr="0075110F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jc w:val="right"/>
              <w:rPr>
                <w:color w:val="auto"/>
                <w:sz w:val="22"/>
                <w:szCs w:val="22"/>
              </w:rPr>
            </w:pPr>
            <w:r w:rsidRPr="0075110F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6</w:t>
            </w:r>
            <w:r w:rsidRPr="0075110F"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126</w:t>
            </w:r>
            <w:r w:rsidRPr="0075110F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jc w:val="right"/>
              <w:rPr>
                <w:color w:val="auto"/>
                <w:sz w:val="22"/>
                <w:szCs w:val="22"/>
              </w:rPr>
            </w:pPr>
            <w:r w:rsidRPr="0075110F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5</w:t>
            </w:r>
            <w:r w:rsidRPr="0075110F"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656</w:t>
            </w:r>
            <w:r w:rsidRPr="0075110F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  <w:r w:rsidRPr="0075110F">
              <w:rPr>
                <w:color w:val="auto"/>
                <w:sz w:val="22"/>
                <w:szCs w:val="22"/>
              </w:rPr>
              <w:t>8,</w:t>
            </w: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Pr="0075110F">
              <w:rPr>
                <w:color w:val="auto"/>
                <w:sz w:val="22"/>
                <w:szCs w:val="22"/>
              </w:rPr>
              <w:t>0</w:t>
            </w:r>
            <w:r>
              <w:rPr>
                <w:color w:val="auto"/>
                <w:sz w:val="22"/>
                <w:szCs w:val="22"/>
              </w:rPr>
              <w:t>1</w:t>
            </w:r>
            <w:r w:rsidRPr="0075110F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8</w:t>
            </w:r>
          </w:p>
        </w:tc>
      </w:tr>
      <w:tr w:rsidR="00154F8B" w:rsidRPr="0075110F" w:rsidTr="00154F8B">
        <w:trPr>
          <w:trHeight w:val="427"/>
        </w:trPr>
        <w:tc>
          <w:tcPr>
            <w:tcW w:w="2835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rPr>
                <w:b/>
                <w:i/>
                <w:color w:val="auto"/>
              </w:rPr>
            </w:pPr>
            <w:r w:rsidRPr="0075110F">
              <w:rPr>
                <w:b/>
                <w:i/>
                <w:color w:val="auto"/>
              </w:rPr>
              <w:t>Культура - всего</w:t>
            </w:r>
          </w:p>
        </w:tc>
        <w:tc>
          <w:tcPr>
            <w:tcW w:w="1276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jc w:val="right"/>
              <w:rPr>
                <w:b/>
                <w:i/>
                <w:color w:val="auto"/>
                <w:sz w:val="22"/>
                <w:szCs w:val="22"/>
              </w:rPr>
            </w:pPr>
            <w:r w:rsidRPr="0075110F">
              <w:rPr>
                <w:b/>
                <w:i/>
                <w:color w:val="auto"/>
                <w:sz w:val="22"/>
                <w:szCs w:val="22"/>
              </w:rPr>
              <w:t>1</w:t>
            </w:r>
            <w:r>
              <w:rPr>
                <w:b/>
                <w:i/>
                <w:color w:val="auto"/>
                <w:sz w:val="22"/>
                <w:szCs w:val="22"/>
              </w:rPr>
              <w:t>4</w:t>
            </w:r>
            <w:r w:rsidRPr="0075110F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auto"/>
                <w:sz w:val="22"/>
                <w:szCs w:val="22"/>
              </w:rPr>
              <w:t>590</w:t>
            </w:r>
            <w:r w:rsidRPr="0075110F">
              <w:rPr>
                <w:b/>
                <w:i/>
                <w:color w:val="auto"/>
                <w:sz w:val="22"/>
                <w:szCs w:val="22"/>
              </w:rPr>
              <w:t>,</w:t>
            </w:r>
            <w:r>
              <w:rPr>
                <w:b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jc w:val="right"/>
              <w:rPr>
                <w:b/>
                <w:i/>
                <w:color w:val="auto"/>
                <w:sz w:val="22"/>
                <w:szCs w:val="22"/>
              </w:rPr>
            </w:pPr>
            <w:r w:rsidRPr="0075110F">
              <w:rPr>
                <w:b/>
                <w:color w:val="auto"/>
                <w:sz w:val="22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jc w:val="right"/>
              <w:rPr>
                <w:b/>
                <w:i/>
                <w:color w:val="auto"/>
                <w:sz w:val="22"/>
                <w:szCs w:val="22"/>
              </w:rPr>
            </w:pPr>
            <w:r w:rsidRPr="0075110F">
              <w:rPr>
                <w:b/>
                <w:i/>
                <w:color w:val="auto"/>
                <w:sz w:val="22"/>
                <w:szCs w:val="22"/>
              </w:rPr>
              <w:t>1</w:t>
            </w:r>
            <w:r>
              <w:rPr>
                <w:b/>
                <w:i/>
                <w:color w:val="auto"/>
                <w:sz w:val="22"/>
                <w:szCs w:val="22"/>
              </w:rPr>
              <w:t>8</w:t>
            </w:r>
            <w:r w:rsidRPr="0075110F">
              <w:rPr>
                <w:b/>
                <w:i/>
                <w:color w:val="auto"/>
                <w:sz w:val="22"/>
                <w:szCs w:val="22"/>
              </w:rPr>
              <w:t> </w:t>
            </w:r>
            <w:r>
              <w:rPr>
                <w:b/>
                <w:i/>
                <w:color w:val="auto"/>
                <w:sz w:val="22"/>
                <w:szCs w:val="22"/>
              </w:rPr>
              <w:t>924</w:t>
            </w:r>
            <w:r w:rsidRPr="0075110F">
              <w:rPr>
                <w:b/>
                <w:i/>
                <w:color w:val="auto"/>
                <w:sz w:val="22"/>
                <w:szCs w:val="22"/>
              </w:rPr>
              <w:t>,</w:t>
            </w:r>
            <w:r>
              <w:rPr>
                <w:b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154F8B" w:rsidRPr="0075110F" w:rsidRDefault="00154F8B" w:rsidP="00154F8B">
            <w:pPr>
              <w:jc w:val="right"/>
            </w:pPr>
            <w:r w:rsidRPr="0075110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54F8B" w:rsidRPr="0075110F" w:rsidRDefault="00154F8B" w:rsidP="00154F8B">
            <w:pPr>
              <w:jc w:val="right"/>
            </w:pPr>
            <w:r w:rsidRPr="0075110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154F8B" w:rsidRPr="0075110F" w:rsidRDefault="00154F8B" w:rsidP="00154F8B">
            <w:pPr>
              <w:jc w:val="right"/>
              <w:rPr>
                <w:b/>
              </w:rPr>
            </w:pPr>
            <w:r w:rsidRPr="0075110F">
              <w:rPr>
                <w:b/>
                <w:sz w:val="22"/>
                <w:szCs w:val="22"/>
              </w:rPr>
              <w:t>Х</w:t>
            </w:r>
          </w:p>
        </w:tc>
      </w:tr>
      <w:tr w:rsidR="00154F8B" w:rsidRPr="0075110F" w:rsidTr="00154F8B">
        <w:trPr>
          <w:trHeight w:val="427"/>
        </w:trPr>
        <w:tc>
          <w:tcPr>
            <w:tcW w:w="2835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rPr>
                <w:b/>
                <w:i/>
                <w:color w:val="auto"/>
              </w:rPr>
            </w:pPr>
            <w:r w:rsidRPr="0075110F">
              <w:rPr>
                <w:color w:val="auto"/>
                <w:sz w:val="20"/>
                <w:szCs w:val="20"/>
              </w:rPr>
              <w:t>Работники учреждений культуры (с АХП)</w:t>
            </w:r>
          </w:p>
        </w:tc>
        <w:tc>
          <w:tcPr>
            <w:tcW w:w="1276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jc w:val="right"/>
              <w:rPr>
                <w:color w:val="auto"/>
                <w:sz w:val="22"/>
                <w:szCs w:val="22"/>
              </w:rPr>
            </w:pPr>
            <w:r w:rsidRPr="0075110F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4</w:t>
            </w:r>
            <w:r w:rsidRPr="0075110F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590</w:t>
            </w:r>
            <w:r w:rsidRPr="0075110F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jc w:val="right"/>
              <w:rPr>
                <w:color w:val="auto"/>
                <w:sz w:val="22"/>
                <w:szCs w:val="22"/>
              </w:rPr>
            </w:pPr>
            <w:r w:rsidRPr="0075110F">
              <w:rPr>
                <w:color w:val="auto"/>
                <w:sz w:val="22"/>
                <w:szCs w:val="22"/>
              </w:rPr>
              <w:t>16 4</w:t>
            </w:r>
            <w:r>
              <w:rPr>
                <w:color w:val="auto"/>
                <w:sz w:val="22"/>
                <w:szCs w:val="22"/>
              </w:rPr>
              <w:t>77</w:t>
            </w:r>
            <w:r w:rsidRPr="0075110F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jc w:val="right"/>
              <w:rPr>
                <w:color w:val="auto"/>
                <w:sz w:val="22"/>
                <w:szCs w:val="22"/>
              </w:rPr>
            </w:pPr>
            <w:r w:rsidRPr="0075110F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8</w:t>
            </w:r>
            <w:r w:rsidRPr="0075110F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924</w:t>
            </w:r>
            <w:r w:rsidRPr="0075110F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jc w:val="right"/>
              <w:rPr>
                <w:color w:val="auto"/>
                <w:sz w:val="22"/>
                <w:szCs w:val="22"/>
              </w:rPr>
            </w:pPr>
            <w:r w:rsidRPr="0075110F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9</w:t>
            </w:r>
            <w:r w:rsidRPr="0075110F"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827</w:t>
            </w:r>
            <w:r w:rsidRPr="0075110F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jc w:val="right"/>
              <w:rPr>
                <w:color w:val="auto"/>
                <w:sz w:val="22"/>
                <w:szCs w:val="22"/>
              </w:rPr>
            </w:pPr>
            <w:r w:rsidRPr="0075110F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29</w:t>
            </w:r>
            <w:r w:rsidRPr="0075110F">
              <w:rPr>
                <w:color w:val="auto"/>
                <w:sz w:val="22"/>
                <w:szCs w:val="22"/>
              </w:rPr>
              <w:t>,7</w:t>
            </w:r>
          </w:p>
        </w:tc>
        <w:tc>
          <w:tcPr>
            <w:tcW w:w="851" w:type="dxa"/>
            <w:vAlign w:val="center"/>
          </w:tcPr>
          <w:p w:rsidR="00154F8B" w:rsidRPr="0075110F" w:rsidRDefault="00154F8B" w:rsidP="00154F8B">
            <w:pPr>
              <w:pStyle w:val="Default"/>
              <w:widowControl w:val="0"/>
              <w:jc w:val="right"/>
              <w:rPr>
                <w:color w:val="auto"/>
                <w:sz w:val="22"/>
                <w:szCs w:val="22"/>
              </w:rPr>
            </w:pPr>
            <w:r w:rsidRPr="0075110F">
              <w:rPr>
                <w:color w:val="auto"/>
                <w:sz w:val="22"/>
                <w:szCs w:val="22"/>
              </w:rPr>
              <w:t>9</w:t>
            </w:r>
            <w:r>
              <w:rPr>
                <w:color w:val="auto"/>
                <w:sz w:val="22"/>
                <w:szCs w:val="22"/>
              </w:rPr>
              <w:t>5</w:t>
            </w:r>
            <w:r w:rsidRPr="0075110F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4</w:t>
            </w:r>
          </w:p>
        </w:tc>
      </w:tr>
    </w:tbl>
    <w:p w:rsidR="00154F8B" w:rsidRPr="0075110F" w:rsidRDefault="00154F8B" w:rsidP="00154F8B">
      <w:pPr>
        <w:pStyle w:val="Default"/>
        <w:widowControl w:val="0"/>
        <w:jc w:val="center"/>
        <w:rPr>
          <w:b/>
          <w:color w:val="FF0000"/>
          <w:sz w:val="26"/>
          <w:szCs w:val="26"/>
        </w:rPr>
      </w:pPr>
    </w:p>
    <w:p w:rsidR="00154F8B" w:rsidRPr="00DD7907" w:rsidRDefault="00154F8B" w:rsidP="00154F8B">
      <w:pPr>
        <w:pStyle w:val="Default"/>
        <w:widowControl w:val="0"/>
        <w:jc w:val="both"/>
        <w:rPr>
          <w:color w:val="auto"/>
          <w:sz w:val="26"/>
          <w:szCs w:val="26"/>
        </w:rPr>
      </w:pPr>
      <w:r w:rsidRPr="0075110F">
        <w:rPr>
          <w:color w:val="auto"/>
          <w:sz w:val="26"/>
          <w:szCs w:val="26"/>
        </w:rPr>
        <w:t xml:space="preserve">         </w:t>
      </w:r>
      <w:r w:rsidRPr="00DD7907">
        <w:rPr>
          <w:color w:val="auto"/>
          <w:sz w:val="26"/>
          <w:szCs w:val="26"/>
        </w:rPr>
        <w:t>Под особым контролем в 201</w:t>
      </w:r>
      <w:r w:rsidR="00DD7907">
        <w:rPr>
          <w:color w:val="auto"/>
          <w:sz w:val="26"/>
          <w:szCs w:val="26"/>
        </w:rPr>
        <w:t>7</w:t>
      </w:r>
      <w:r w:rsidRPr="00DD7907">
        <w:rPr>
          <w:color w:val="auto"/>
          <w:sz w:val="26"/>
          <w:szCs w:val="26"/>
        </w:rPr>
        <w:t xml:space="preserve"> году были мероприятия по доведению соотношения уровня средней заработной платы отдельных категорий работников бюджетной сферы, которые поименованы в «майских» указах Президента Российской Федерации до </w:t>
      </w:r>
      <w:proofErr w:type="gramStart"/>
      <w:r w:rsidRPr="00DD7907">
        <w:rPr>
          <w:color w:val="auto"/>
          <w:sz w:val="26"/>
          <w:szCs w:val="26"/>
        </w:rPr>
        <w:t>показателей</w:t>
      </w:r>
      <w:proofErr w:type="gramEnd"/>
      <w:r w:rsidRPr="00DD7907">
        <w:rPr>
          <w:color w:val="auto"/>
          <w:sz w:val="26"/>
          <w:szCs w:val="26"/>
        </w:rPr>
        <w:t xml:space="preserve"> утвержденных отраслевыми Планами мероприятий («дорожными картами»):</w:t>
      </w:r>
    </w:p>
    <w:p w:rsidR="00154F8B" w:rsidRPr="009E27E9" w:rsidRDefault="00154F8B" w:rsidP="00154F8B">
      <w:pPr>
        <w:pStyle w:val="Default"/>
        <w:widowControl w:val="0"/>
        <w:jc w:val="both"/>
        <w:rPr>
          <w:i/>
          <w:color w:val="auto"/>
          <w:sz w:val="26"/>
          <w:szCs w:val="26"/>
        </w:rPr>
      </w:pPr>
      <w:r w:rsidRPr="009E27E9">
        <w:rPr>
          <w:i/>
          <w:color w:val="auto"/>
          <w:sz w:val="26"/>
          <w:szCs w:val="26"/>
        </w:rPr>
        <w:t xml:space="preserve">         а) педагогическим работникам  образовательных учреждений общего образования – доведение до уровня средней заработной платы в Республике Башкортостан (по данным Башкортостанстат</w:t>
      </w:r>
      <w:r w:rsidR="0094538B">
        <w:rPr>
          <w:i/>
          <w:color w:val="auto"/>
          <w:sz w:val="26"/>
          <w:szCs w:val="26"/>
        </w:rPr>
        <w:t>а</w:t>
      </w:r>
      <w:r w:rsidRPr="009E27E9">
        <w:rPr>
          <w:i/>
          <w:color w:val="auto"/>
          <w:sz w:val="26"/>
          <w:szCs w:val="26"/>
        </w:rPr>
        <w:t xml:space="preserve"> за 2017 год средняя зарплата по Республике составила 27 814,0 рублей) фактически в районе составила 28 445,7 рубля (или 102,3%)-рост к уровню 2016 года 105,9 %;</w:t>
      </w:r>
    </w:p>
    <w:p w:rsidR="00154F8B" w:rsidRPr="009E27E9" w:rsidRDefault="00154F8B" w:rsidP="00154F8B">
      <w:pPr>
        <w:pStyle w:val="Default"/>
        <w:widowControl w:val="0"/>
        <w:jc w:val="both"/>
        <w:rPr>
          <w:i/>
          <w:color w:val="auto"/>
          <w:sz w:val="26"/>
          <w:szCs w:val="26"/>
        </w:rPr>
      </w:pPr>
      <w:r w:rsidRPr="009E27E9">
        <w:rPr>
          <w:i/>
          <w:color w:val="auto"/>
          <w:sz w:val="26"/>
          <w:szCs w:val="26"/>
        </w:rPr>
        <w:t xml:space="preserve">        б) педагогическим работникам  дошкольных образовательных учреждений  – доведение до уровня средней заработной платы в сфере образования в Республике Башкортостан (по данным Баш</w:t>
      </w:r>
      <w:r w:rsidR="0094538B">
        <w:rPr>
          <w:i/>
          <w:color w:val="auto"/>
          <w:sz w:val="26"/>
          <w:szCs w:val="26"/>
        </w:rPr>
        <w:t>кортостан</w:t>
      </w:r>
      <w:r w:rsidRPr="009E27E9">
        <w:rPr>
          <w:i/>
          <w:color w:val="auto"/>
          <w:sz w:val="26"/>
          <w:szCs w:val="26"/>
        </w:rPr>
        <w:t>стата за 2017 год средняя зарплата в сфере образования по Республике составила 23 634,1 рубля) фактически в районе 25 516,6 рублей (или 108,0%)- рост к уровню 2016 года 109,6%;</w:t>
      </w:r>
    </w:p>
    <w:p w:rsidR="00154F8B" w:rsidRPr="009E27E9" w:rsidRDefault="00154F8B" w:rsidP="00154F8B">
      <w:pPr>
        <w:pStyle w:val="Default"/>
        <w:widowControl w:val="0"/>
        <w:jc w:val="both"/>
        <w:rPr>
          <w:i/>
          <w:color w:val="auto"/>
          <w:sz w:val="26"/>
          <w:szCs w:val="26"/>
        </w:rPr>
      </w:pPr>
      <w:r w:rsidRPr="009E27E9">
        <w:rPr>
          <w:i/>
          <w:color w:val="auto"/>
          <w:sz w:val="26"/>
          <w:szCs w:val="26"/>
        </w:rPr>
        <w:t xml:space="preserve">        в) педагогическим работникам  учреждений дополнительного образования детей  – доведение до уровня 80 %  к средней заработной плате учителей в  Республике Башкортостан (по данным Баш</w:t>
      </w:r>
      <w:r w:rsidR="0094538B">
        <w:rPr>
          <w:i/>
          <w:color w:val="auto"/>
          <w:sz w:val="26"/>
          <w:szCs w:val="26"/>
        </w:rPr>
        <w:t>кортостан</w:t>
      </w:r>
      <w:r w:rsidRPr="009E27E9">
        <w:rPr>
          <w:i/>
          <w:color w:val="auto"/>
          <w:sz w:val="26"/>
          <w:szCs w:val="26"/>
        </w:rPr>
        <w:t>стата за 2017 год средняя зарплата учителей по Республике составила 25 656,0 рублей, соответственно 80 % составляют 20 524,8  рубля) фактически в районе 26 126,5 рубля (или 101,8%).</w:t>
      </w:r>
    </w:p>
    <w:p w:rsidR="00154F8B" w:rsidRPr="009E27E9" w:rsidRDefault="00154F8B" w:rsidP="00154F8B">
      <w:pPr>
        <w:pStyle w:val="Default"/>
        <w:widowControl w:val="0"/>
        <w:jc w:val="both"/>
        <w:rPr>
          <w:i/>
          <w:color w:val="auto"/>
          <w:sz w:val="26"/>
          <w:szCs w:val="26"/>
        </w:rPr>
      </w:pPr>
      <w:r w:rsidRPr="009E27E9">
        <w:rPr>
          <w:i/>
          <w:color w:val="auto"/>
          <w:sz w:val="26"/>
          <w:szCs w:val="26"/>
        </w:rPr>
        <w:t xml:space="preserve">        г) работникам  учреждений культуры - поэтапное доведение до уровня  к средней заработной плате в  Республике Башкортостан (по данным </w:t>
      </w:r>
      <w:r w:rsidRPr="009E27E9">
        <w:rPr>
          <w:i/>
          <w:color w:val="auto"/>
          <w:sz w:val="26"/>
          <w:szCs w:val="26"/>
        </w:rPr>
        <w:lastRenderedPageBreak/>
        <w:t>Баш</w:t>
      </w:r>
      <w:r w:rsidR="0094538B">
        <w:rPr>
          <w:i/>
          <w:color w:val="auto"/>
          <w:sz w:val="26"/>
          <w:szCs w:val="26"/>
        </w:rPr>
        <w:t>кортостан</w:t>
      </w:r>
      <w:r w:rsidRPr="009E27E9">
        <w:rPr>
          <w:i/>
          <w:color w:val="auto"/>
          <w:sz w:val="26"/>
          <w:szCs w:val="26"/>
        </w:rPr>
        <w:t>стата за 2017 год средняя зарплата по Республике составила 19 827,5 рубля) фактически в районе 18 924,3 рублей (или 95,4%) - рост к уровню 2016 года 129,7%;</w:t>
      </w:r>
    </w:p>
    <w:p w:rsidR="00154F8B" w:rsidRPr="000D6002" w:rsidRDefault="00154F8B" w:rsidP="00154F8B">
      <w:pPr>
        <w:pStyle w:val="Default"/>
        <w:widowControl w:val="0"/>
        <w:ind w:firstLine="708"/>
        <w:jc w:val="both"/>
        <w:rPr>
          <w:rStyle w:val="highlight"/>
          <w:sz w:val="26"/>
          <w:szCs w:val="26"/>
        </w:rPr>
      </w:pPr>
      <w:r w:rsidRPr="00796011">
        <w:rPr>
          <w:rStyle w:val="highlight"/>
          <w:sz w:val="26"/>
          <w:szCs w:val="26"/>
        </w:rPr>
        <w:t xml:space="preserve">В соответствии с Федеральным законом 83-ФЗ  финансирование муниципальных бюджетных </w:t>
      </w:r>
      <w:r>
        <w:rPr>
          <w:rStyle w:val="highlight"/>
          <w:sz w:val="26"/>
          <w:szCs w:val="26"/>
        </w:rPr>
        <w:t xml:space="preserve">и автономных </w:t>
      </w:r>
      <w:r w:rsidRPr="00796011">
        <w:rPr>
          <w:rStyle w:val="highlight"/>
          <w:sz w:val="26"/>
          <w:szCs w:val="26"/>
        </w:rPr>
        <w:t>учреждений (1</w:t>
      </w:r>
      <w:r>
        <w:rPr>
          <w:rStyle w:val="highlight"/>
          <w:sz w:val="26"/>
          <w:szCs w:val="26"/>
        </w:rPr>
        <w:t>6</w:t>
      </w:r>
      <w:r w:rsidRPr="00796011">
        <w:rPr>
          <w:rStyle w:val="highlight"/>
          <w:sz w:val="26"/>
          <w:szCs w:val="26"/>
        </w:rPr>
        <w:t xml:space="preserve"> учреждений)  в 201</w:t>
      </w:r>
      <w:r>
        <w:rPr>
          <w:rStyle w:val="highlight"/>
          <w:sz w:val="26"/>
          <w:szCs w:val="26"/>
        </w:rPr>
        <w:t>7</w:t>
      </w:r>
      <w:r w:rsidRPr="00796011">
        <w:rPr>
          <w:rStyle w:val="highlight"/>
          <w:sz w:val="26"/>
          <w:szCs w:val="26"/>
        </w:rPr>
        <w:t xml:space="preserve"> году осуществлялось в виде предоставления им субсидий на обеспечение выполнения муниципальных заданий и субсидий на иные цели (целевые субсидии). В 201</w:t>
      </w:r>
      <w:r>
        <w:rPr>
          <w:rStyle w:val="highlight"/>
          <w:sz w:val="26"/>
          <w:szCs w:val="26"/>
        </w:rPr>
        <w:t>7</w:t>
      </w:r>
      <w:r w:rsidRPr="00796011">
        <w:rPr>
          <w:rStyle w:val="highlight"/>
          <w:sz w:val="26"/>
          <w:szCs w:val="26"/>
        </w:rPr>
        <w:t xml:space="preserve"> году было предоставлено субсидий бюджетным </w:t>
      </w:r>
      <w:r>
        <w:rPr>
          <w:rStyle w:val="highlight"/>
          <w:sz w:val="26"/>
          <w:szCs w:val="26"/>
        </w:rPr>
        <w:t xml:space="preserve">и автономным </w:t>
      </w:r>
      <w:r w:rsidRPr="00796011">
        <w:rPr>
          <w:rStyle w:val="highlight"/>
          <w:sz w:val="26"/>
          <w:szCs w:val="26"/>
        </w:rPr>
        <w:t xml:space="preserve">учреждениям на финансовое обеспечение муниципальных заданий по предоставлению </w:t>
      </w:r>
      <w:r>
        <w:rPr>
          <w:rStyle w:val="highlight"/>
          <w:sz w:val="26"/>
          <w:szCs w:val="26"/>
        </w:rPr>
        <w:t xml:space="preserve"> </w:t>
      </w:r>
      <w:r w:rsidRPr="00796011">
        <w:rPr>
          <w:rStyle w:val="highlight"/>
          <w:sz w:val="26"/>
          <w:szCs w:val="26"/>
        </w:rPr>
        <w:t xml:space="preserve">муниципальных </w:t>
      </w:r>
      <w:r>
        <w:rPr>
          <w:rStyle w:val="highlight"/>
          <w:sz w:val="26"/>
          <w:szCs w:val="26"/>
        </w:rPr>
        <w:t xml:space="preserve"> </w:t>
      </w:r>
      <w:r w:rsidRPr="00796011">
        <w:rPr>
          <w:rStyle w:val="highlight"/>
          <w:sz w:val="26"/>
          <w:szCs w:val="26"/>
        </w:rPr>
        <w:t>услуг (работ)</w:t>
      </w:r>
      <w:r>
        <w:rPr>
          <w:rStyle w:val="highlight"/>
          <w:sz w:val="26"/>
          <w:szCs w:val="26"/>
        </w:rPr>
        <w:t xml:space="preserve"> </w:t>
      </w:r>
      <w:r w:rsidRPr="00796011">
        <w:rPr>
          <w:rStyle w:val="highlight"/>
          <w:sz w:val="26"/>
          <w:szCs w:val="26"/>
        </w:rPr>
        <w:t xml:space="preserve"> в </w:t>
      </w:r>
      <w:r>
        <w:rPr>
          <w:rStyle w:val="highlight"/>
          <w:sz w:val="26"/>
          <w:szCs w:val="26"/>
        </w:rPr>
        <w:t xml:space="preserve"> </w:t>
      </w:r>
      <w:r w:rsidRPr="00796011">
        <w:rPr>
          <w:rStyle w:val="highlight"/>
          <w:sz w:val="26"/>
          <w:szCs w:val="26"/>
        </w:rPr>
        <w:t xml:space="preserve">общей </w:t>
      </w:r>
      <w:r>
        <w:rPr>
          <w:rStyle w:val="highlight"/>
          <w:sz w:val="26"/>
          <w:szCs w:val="26"/>
        </w:rPr>
        <w:t xml:space="preserve"> </w:t>
      </w:r>
      <w:r w:rsidRPr="00796011">
        <w:rPr>
          <w:rStyle w:val="highlight"/>
          <w:sz w:val="26"/>
          <w:szCs w:val="26"/>
        </w:rPr>
        <w:t xml:space="preserve">сумме </w:t>
      </w:r>
      <w:r>
        <w:rPr>
          <w:rStyle w:val="highlight"/>
          <w:sz w:val="26"/>
          <w:szCs w:val="26"/>
        </w:rPr>
        <w:t>324</w:t>
      </w:r>
      <w:r w:rsidRPr="00796011">
        <w:rPr>
          <w:rStyle w:val="highlight"/>
          <w:sz w:val="26"/>
          <w:szCs w:val="26"/>
        </w:rPr>
        <w:t xml:space="preserve"> </w:t>
      </w:r>
      <w:r>
        <w:rPr>
          <w:rStyle w:val="highlight"/>
          <w:sz w:val="26"/>
          <w:szCs w:val="26"/>
        </w:rPr>
        <w:t>964</w:t>
      </w:r>
      <w:r w:rsidRPr="00796011">
        <w:rPr>
          <w:rStyle w:val="highlight"/>
          <w:sz w:val="26"/>
          <w:szCs w:val="26"/>
        </w:rPr>
        <w:t>,</w:t>
      </w:r>
      <w:r>
        <w:rPr>
          <w:rStyle w:val="highlight"/>
          <w:sz w:val="26"/>
          <w:szCs w:val="26"/>
        </w:rPr>
        <w:t>2</w:t>
      </w:r>
      <w:r w:rsidRPr="00796011">
        <w:rPr>
          <w:rStyle w:val="highlight"/>
          <w:sz w:val="26"/>
          <w:szCs w:val="26"/>
        </w:rPr>
        <w:t xml:space="preserve"> тыс</w:t>
      </w:r>
      <w:proofErr w:type="gramStart"/>
      <w:r w:rsidRPr="00796011">
        <w:rPr>
          <w:rStyle w:val="highlight"/>
          <w:sz w:val="26"/>
          <w:szCs w:val="26"/>
        </w:rPr>
        <w:t>.р</w:t>
      </w:r>
      <w:proofErr w:type="gramEnd"/>
      <w:r w:rsidRPr="00796011">
        <w:rPr>
          <w:rStyle w:val="highlight"/>
          <w:sz w:val="26"/>
          <w:szCs w:val="26"/>
        </w:rPr>
        <w:t>ублей, из них за счет местного бюджета 12</w:t>
      </w:r>
      <w:r>
        <w:rPr>
          <w:rStyle w:val="highlight"/>
          <w:sz w:val="26"/>
          <w:szCs w:val="26"/>
        </w:rPr>
        <w:t>3 427</w:t>
      </w:r>
      <w:r w:rsidRPr="00796011">
        <w:rPr>
          <w:rStyle w:val="highlight"/>
          <w:sz w:val="26"/>
          <w:szCs w:val="26"/>
        </w:rPr>
        <w:t>,</w:t>
      </w:r>
      <w:r>
        <w:rPr>
          <w:rStyle w:val="highlight"/>
          <w:sz w:val="26"/>
          <w:szCs w:val="26"/>
        </w:rPr>
        <w:t>5</w:t>
      </w:r>
      <w:r w:rsidRPr="00796011">
        <w:rPr>
          <w:rStyle w:val="highlight"/>
          <w:sz w:val="26"/>
          <w:szCs w:val="26"/>
        </w:rPr>
        <w:t xml:space="preserve"> тыс.рублей. Объем предоставленных целевых субсидий составил </w:t>
      </w:r>
      <w:r>
        <w:rPr>
          <w:rStyle w:val="highlight"/>
          <w:sz w:val="26"/>
          <w:szCs w:val="26"/>
        </w:rPr>
        <w:t>22</w:t>
      </w:r>
      <w:r w:rsidRPr="00796011">
        <w:rPr>
          <w:rStyle w:val="highlight"/>
          <w:sz w:val="26"/>
          <w:szCs w:val="26"/>
        </w:rPr>
        <w:t> </w:t>
      </w:r>
      <w:r>
        <w:rPr>
          <w:rStyle w:val="highlight"/>
          <w:sz w:val="26"/>
          <w:szCs w:val="26"/>
        </w:rPr>
        <w:t>949</w:t>
      </w:r>
      <w:r w:rsidRPr="00796011">
        <w:rPr>
          <w:rStyle w:val="highlight"/>
          <w:sz w:val="26"/>
          <w:szCs w:val="26"/>
        </w:rPr>
        <w:t>,</w:t>
      </w:r>
      <w:r>
        <w:rPr>
          <w:rStyle w:val="highlight"/>
          <w:sz w:val="26"/>
          <w:szCs w:val="26"/>
        </w:rPr>
        <w:t>7</w:t>
      </w:r>
      <w:r w:rsidRPr="00796011">
        <w:rPr>
          <w:rStyle w:val="highlight"/>
          <w:sz w:val="26"/>
          <w:szCs w:val="26"/>
        </w:rPr>
        <w:t xml:space="preserve"> тыс.</w:t>
      </w:r>
      <w:r w:rsidR="00FE74E5">
        <w:rPr>
          <w:rStyle w:val="highlight"/>
          <w:sz w:val="26"/>
          <w:szCs w:val="26"/>
        </w:rPr>
        <w:t xml:space="preserve"> </w:t>
      </w:r>
      <w:r w:rsidRPr="00796011">
        <w:rPr>
          <w:rStyle w:val="highlight"/>
          <w:sz w:val="26"/>
          <w:szCs w:val="26"/>
        </w:rPr>
        <w:t xml:space="preserve">рублей, из них за счет средств местного бюджета </w:t>
      </w:r>
      <w:r>
        <w:rPr>
          <w:rStyle w:val="highlight"/>
          <w:sz w:val="26"/>
          <w:szCs w:val="26"/>
        </w:rPr>
        <w:t>5</w:t>
      </w:r>
      <w:r w:rsidRPr="00796011">
        <w:rPr>
          <w:rStyle w:val="highlight"/>
          <w:sz w:val="26"/>
          <w:szCs w:val="26"/>
        </w:rPr>
        <w:t> </w:t>
      </w:r>
      <w:r>
        <w:rPr>
          <w:rStyle w:val="highlight"/>
          <w:sz w:val="26"/>
          <w:szCs w:val="26"/>
        </w:rPr>
        <w:t>095</w:t>
      </w:r>
      <w:r w:rsidRPr="00796011">
        <w:rPr>
          <w:rStyle w:val="highlight"/>
          <w:sz w:val="26"/>
          <w:szCs w:val="26"/>
        </w:rPr>
        <w:t>,4 тыс</w:t>
      </w:r>
      <w:proofErr w:type="gramStart"/>
      <w:r w:rsidRPr="00796011">
        <w:rPr>
          <w:rStyle w:val="highlight"/>
          <w:sz w:val="26"/>
          <w:szCs w:val="26"/>
        </w:rPr>
        <w:t>.р</w:t>
      </w:r>
      <w:proofErr w:type="gramEnd"/>
      <w:r w:rsidRPr="00796011">
        <w:rPr>
          <w:rStyle w:val="highlight"/>
          <w:sz w:val="26"/>
          <w:szCs w:val="26"/>
        </w:rPr>
        <w:t>ублей, данные субсидии предназначены на реализацию мероприятий целевых программ и иных целевых расходов бюджета. Расходование всех субсидий  учреждениями осуществлялось в соответствии с доведёнными  муниципальными заданиями, заключенными Соглашениями и утвержденными планами финансово-хозяйственной деятельности учреждений бюджетных учреждений.</w:t>
      </w:r>
      <w:r w:rsidRPr="000D6002">
        <w:rPr>
          <w:rStyle w:val="highlight"/>
          <w:sz w:val="26"/>
          <w:szCs w:val="26"/>
        </w:rPr>
        <w:t xml:space="preserve"> </w:t>
      </w:r>
    </w:p>
    <w:p w:rsidR="00154F8B" w:rsidRPr="00A86BA2" w:rsidRDefault="00154F8B" w:rsidP="00154F8B">
      <w:pPr>
        <w:pStyle w:val="Default"/>
        <w:widowControl w:val="0"/>
        <w:contextualSpacing/>
        <w:jc w:val="both"/>
        <w:rPr>
          <w:color w:val="auto"/>
          <w:sz w:val="26"/>
          <w:szCs w:val="26"/>
        </w:rPr>
      </w:pPr>
      <w:r w:rsidRPr="00983EBC">
        <w:rPr>
          <w:color w:val="FF0000"/>
          <w:sz w:val="26"/>
          <w:szCs w:val="26"/>
        </w:rPr>
        <w:t xml:space="preserve">        </w:t>
      </w:r>
      <w:r w:rsidRPr="00983EBC">
        <w:rPr>
          <w:color w:val="auto"/>
          <w:sz w:val="26"/>
          <w:szCs w:val="26"/>
        </w:rPr>
        <w:t xml:space="preserve"> На </w:t>
      </w:r>
      <w:r w:rsidRPr="00983EBC">
        <w:rPr>
          <w:bCs/>
          <w:color w:val="auto"/>
          <w:sz w:val="26"/>
          <w:szCs w:val="26"/>
        </w:rPr>
        <w:t xml:space="preserve">оплату </w:t>
      </w:r>
      <w:r w:rsidRPr="00983EBC">
        <w:rPr>
          <w:b/>
          <w:bCs/>
          <w:color w:val="auto"/>
          <w:sz w:val="26"/>
          <w:szCs w:val="26"/>
        </w:rPr>
        <w:t xml:space="preserve">коммунальных услуг </w:t>
      </w:r>
      <w:r w:rsidRPr="00983EBC">
        <w:rPr>
          <w:bCs/>
          <w:color w:val="auto"/>
          <w:sz w:val="26"/>
          <w:szCs w:val="26"/>
        </w:rPr>
        <w:t>в 201</w:t>
      </w:r>
      <w:r w:rsidR="00983EBC">
        <w:rPr>
          <w:bCs/>
          <w:color w:val="auto"/>
          <w:sz w:val="26"/>
          <w:szCs w:val="26"/>
        </w:rPr>
        <w:t>7</w:t>
      </w:r>
      <w:r w:rsidRPr="00983EBC">
        <w:rPr>
          <w:bCs/>
          <w:color w:val="auto"/>
          <w:sz w:val="26"/>
          <w:szCs w:val="26"/>
        </w:rPr>
        <w:t xml:space="preserve"> году</w:t>
      </w:r>
      <w:r w:rsidRPr="00983EBC">
        <w:rPr>
          <w:b/>
          <w:bCs/>
          <w:color w:val="auto"/>
          <w:sz w:val="26"/>
          <w:szCs w:val="26"/>
        </w:rPr>
        <w:t xml:space="preserve"> </w:t>
      </w:r>
      <w:r w:rsidRPr="00983EBC">
        <w:rPr>
          <w:color w:val="auto"/>
          <w:sz w:val="26"/>
          <w:szCs w:val="26"/>
        </w:rPr>
        <w:t>было направлено 2</w:t>
      </w:r>
      <w:r w:rsidR="00983EBC" w:rsidRPr="00983EBC">
        <w:rPr>
          <w:color w:val="auto"/>
          <w:sz w:val="26"/>
          <w:szCs w:val="26"/>
        </w:rPr>
        <w:t>8</w:t>
      </w:r>
      <w:r w:rsidRPr="00983EBC">
        <w:rPr>
          <w:color w:val="auto"/>
          <w:sz w:val="26"/>
          <w:szCs w:val="26"/>
        </w:rPr>
        <w:t> </w:t>
      </w:r>
      <w:r w:rsidR="00983EBC" w:rsidRPr="00983EBC">
        <w:rPr>
          <w:color w:val="auto"/>
          <w:sz w:val="26"/>
          <w:szCs w:val="26"/>
        </w:rPr>
        <w:t>653</w:t>
      </w:r>
      <w:r w:rsidRPr="00983EBC">
        <w:rPr>
          <w:color w:val="auto"/>
          <w:sz w:val="26"/>
          <w:szCs w:val="26"/>
        </w:rPr>
        <w:t>,</w:t>
      </w:r>
      <w:r w:rsidR="00983EBC" w:rsidRPr="00983EBC">
        <w:rPr>
          <w:color w:val="auto"/>
          <w:sz w:val="26"/>
          <w:szCs w:val="26"/>
        </w:rPr>
        <w:t>4</w:t>
      </w:r>
      <w:r w:rsidRPr="00983EBC">
        <w:rPr>
          <w:color w:val="auto"/>
          <w:sz w:val="26"/>
          <w:szCs w:val="26"/>
        </w:rPr>
        <w:t xml:space="preserve"> тыс.</w:t>
      </w:r>
      <w:r w:rsidR="002A3D45">
        <w:rPr>
          <w:color w:val="auto"/>
          <w:sz w:val="26"/>
          <w:szCs w:val="26"/>
        </w:rPr>
        <w:t xml:space="preserve"> </w:t>
      </w:r>
      <w:r w:rsidRPr="00983EBC">
        <w:rPr>
          <w:color w:val="auto"/>
          <w:sz w:val="26"/>
          <w:szCs w:val="26"/>
        </w:rPr>
        <w:t xml:space="preserve">руб. и на приобретение котельно-печного топлива – </w:t>
      </w:r>
      <w:r w:rsidR="002A3D45" w:rsidRPr="004954E9">
        <w:rPr>
          <w:color w:val="auto"/>
          <w:sz w:val="26"/>
          <w:szCs w:val="26"/>
        </w:rPr>
        <w:t>2 </w:t>
      </w:r>
      <w:r w:rsidR="004954E9" w:rsidRPr="004954E9">
        <w:rPr>
          <w:color w:val="auto"/>
          <w:sz w:val="26"/>
          <w:szCs w:val="26"/>
        </w:rPr>
        <w:t>14</w:t>
      </w:r>
      <w:r w:rsidR="002A3D45" w:rsidRPr="004954E9">
        <w:rPr>
          <w:color w:val="auto"/>
          <w:sz w:val="26"/>
          <w:szCs w:val="26"/>
        </w:rPr>
        <w:t>5,1</w:t>
      </w:r>
      <w:r w:rsidRPr="00983EBC">
        <w:rPr>
          <w:color w:val="auto"/>
          <w:sz w:val="26"/>
          <w:szCs w:val="26"/>
        </w:rPr>
        <w:t xml:space="preserve"> тыс.</w:t>
      </w:r>
      <w:r w:rsidR="003D7D43">
        <w:rPr>
          <w:color w:val="auto"/>
          <w:sz w:val="26"/>
          <w:szCs w:val="26"/>
        </w:rPr>
        <w:t xml:space="preserve"> </w:t>
      </w:r>
      <w:r w:rsidRPr="00983EBC">
        <w:rPr>
          <w:color w:val="auto"/>
          <w:sz w:val="26"/>
          <w:szCs w:val="26"/>
        </w:rPr>
        <w:t>руб.</w:t>
      </w:r>
      <w:r w:rsidRPr="00983EBC">
        <w:rPr>
          <w:b/>
          <w:bCs/>
          <w:color w:val="auto"/>
          <w:sz w:val="26"/>
          <w:szCs w:val="26"/>
        </w:rPr>
        <w:t xml:space="preserve"> </w:t>
      </w:r>
      <w:r w:rsidRPr="00983EBC">
        <w:rPr>
          <w:color w:val="auto"/>
          <w:sz w:val="26"/>
          <w:szCs w:val="26"/>
        </w:rPr>
        <w:t>(это 4,</w:t>
      </w:r>
      <w:r w:rsidR="00790D8B">
        <w:rPr>
          <w:color w:val="auto"/>
          <w:sz w:val="26"/>
          <w:szCs w:val="26"/>
        </w:rPr>
        <w:t>9</w:t>
      </w:r>
      <w:r w:rsidRPr="00983EBC">
        <w:rPr>
          <w:color w:val="auto"/>
          <w:sz w:val="26"/>
          <w:szCs w:val="26"/>
        </w:rPr>
        <w:t xml:space="preserve"> % всех расходов консолидированного бюджета). Просроченной кредиторской задолженности учреждений перед поставщиками  коммунальных услуг на 1 января</w:t>
      </w:r>
      <w:r w:rsidRPr="00A86BA2">
        <w:rPr>
          <w:color w:val="auto"/>
          <w:sz w:val="26"/>
          <w:szCs w:val="26"/>
        </w:rPr>
        <w:t xml:space="preserve"> 201</w:t>
      </w:r>
      <w:r>
        <w:rPr>
          <w:color w:val="auto"/>
          <w:sz w:val="26"/>
          <w:szCs w:val="26"/>
        </w:rPr>
        <w:t>8</w:t>
      </w:r>
      <w:r w:rsidRPr="00A86BA2">
        <w:rPr>
          <w:color w:val="auto"/>
          <w:sz w:val="26"/>
          <w:szCs w:val="26"/>
        </w:rPr>
        <w:t xml:space="preserve"> года нет.</w:t>
      </w:r>
    </w:p>
    <w:p w:rsidR="00154F8B" w:rsidRPr="00755A08" w:rsidRDefault="00154F8B" w:rsidP="00154F8B">
      <w:pPr>
        <w:widowControl w:val="0"/>
        <w:spacing w:before="120"/>
        <w:ind w:firstLine="708"/>
        <w:contextualSpacing/>
        <w:jc w:val="both"/>
        <w:rPr>
          <w:spacing w:val="3"/>
          <w:sz w:val="26"/>
          <w:szCs w:val="26"/>
        </w:rPr>
      </w:pPr>
      <w:r w:rsidRPr="00607D55">
        <w:rPr>
          <w:sz w:val="26"/>
          <w:szCs w:val="26"/>
        </w:rPr>
        <w:t xml:space="preserve">Серьезное внимание уделялось своевременному финансированию расходов по предоставлению </w:t>
      </w:r>
      <w:r w:rsidRPr="00607D55">
        <w:rPr>
          <w:b/>
          <w:sz w:val="26"/>
          <w:szCs w:val="26"/>
        </w:rPr>
        <w:t>мер социальной поддержки</w:t>
      </w:r>
      <w:r w:rsidRPr="00607D55">
        <w:rPr>
          <w:sz w:val="26"/>
          <w:szCs w:val="26"/>
        </w:rPr>
        <w:t xml:space="preserve"> отдельным категориям граждан и выплатам социального характера. На эти цели из консолидированного бюджета района в 2017 году выделено  55 934,4 тыс.</w:t>
      </w:r>
      <w:r w:rsidR="0094538B">
        <w:rPr>
          <w:sz w:val="26"/>
          <w:szCs w:val="26"/>
        </w:rPr>
        <w:t xml:space="preserve"> </w:t>
      </w:r>
      <w:r w:rsidRPr="00607D55">
        <w:rPr>
          <w:sz w:val="26"/>
          <w:szCs w:val="26"/>
        </w:rPr>
        <w:t>рублей</w:t>
      </w:r>
      <w:r w:rsidRPr="00607D55">
        <w:rPr>
          <w:spacing w:val="3"/>
          <w:sz w:val="26"/>
          <w:szCs w:val="26"/>
        </w:rPr>
        <w:t xml:space="preserve"> </w:t>
      </w:r>
      <w:r w:rsidRPr="00755A08">
        <w:rPr>
          <w:spacing w:val="3"/>
          <w:sz w:val="26"/>
          <w:szCs w:val="26"/>
        </w:rPr>
        <w:t>(</w:t>
      </w:r>
      <w:r w:rsidR="00733D89">
        <w:rPr>
          <w:spacing w:val="3"/>
          <w:sz w:val="26"/>
          <w:szCs w:val="26"/>
        </w:rPr>
        <w:t xml:space="preserve">из федерального бюджета – 10 004,2 тыс. рублей, </w:t>
      </w:r>
      <w:r w:rsidRPr="00755A08">
        <w:rPr>
          <w:spacing w:val="3"/>
          <w:sz w:val="26"/>
          <w:szCs w:val="26"/>
        </w:rPr>
        <w:t xml:space="preserve">из бюджета Республики Башкортостан – </w:t>
      </w:r>
      <w:r>
        <w:rPr>
          <w:spacing w:val="3"/>
          <w:sz w:val="26"/>
          <w:szCs w:val="26"/>
        </w:rPr>
        <w:t>42</w:t>
      </w:r>
      <w:r w:rsidRPr="00755A08">
        <w:rPr>
          <w:spacing w:val="3"/>
          <w:sz w:val="26"/>
          <w:szCs w:val="26"/>
        </w:rPr>
        <w:t> 0</w:t>
      </w:r>
      <w:r>
        <w:rPr>
          <w:spacing w:val="3"/>
          <w:sz w:val="26"/>
          <w:szCs w:val="26"/>
        </w:rPr>
        <w:t>48</w:t>
      </w:r>
      <w:r w:rsidRPr="00755A08">
        <w:rPr>
          <w:spacing w:val="3"/>
          <w:sz w:val="26"/>
          <w:szCs w:val="26"/>
        </w:rPr>
        <w:t>,</w:t>
      </w:r>
      <w:r>
        <w:rPr>
          <w:spacing w:val="3"/>
          <w:sz w:val="26"/>
          <w:szCs w:val="26"/>
        </w:rPr>
        <w:t>5</w:t>
      </w:r>
      <w:r w:rsidRPr="00755A08">
        <w:rPr>
          <w:spacing w:val="3"/>
          <w:sz w:val="26"/>
          <w:szCs w:val="26"/>
        </w:rPr>
        <w:t xml:space="preserve"> тыс. рублей, из бюджета района </w:t>
      </w:r>
      <w:r w:rsidR="00733D89">
        <w:rPr>
          <w:spacing w:val="3"/>
          <w:sz w:val="26"/>
          <w:szCs w:val="26"/>
        </w:rPr>
        <w:t xml:space="preserve">– </w:t>
      </w:r>
      <w:r>
        <w:rPr>
          <w:spacing w:val="3"/>
          <w:sz w:val="26"/>
          <w:szCs w:val="26"/>
        </w:rPr>
        <w:t>3</w:t>
      </w:r>
      <w:r w:rsidR="00733D89">
        <w:rPr>
          <w:spacing w:val="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881</w:t>
      </w:r>
      <w:r w:rsidRPr="00755A08">
        <w:rPr>
          <w:spacing w:val="3"/>
          <w:sz w:val="26"/>
          <w:szCs w:val="26"/>
        </w:rPr>
        <w:t>,</w:t>
      </w:r>
      <w:r>
        <w:rPr>
          <w:spacing w:val="3"/>
          <w:sz w:val="26"/>
          <w:szCs w:val="26"/>
        </w:rPr>
        <w:t>7</w:t>
      </w:r>
      <w:r w:rsidRPr="00755A08">
        <w:rPr>
          <w:spacing w:val="3"/>
          <w:sz w:val="26"/>
          <w:szCs w:val="26"/>
        </w:rPr>
        <w:t xml:space="preserve"> тыс. рублей)</w:t>
      </w:r>
    </w:p>
    <w:p w:rsidR="00154F8B" w:rsidRPr="00607D55" w:rsidRDefault="00154F8B" w:rsidP="00154F8B">
      <w:pPr>
        <w:widowControl w:val="0"/>
        <w:ind w:right="-6" w:firstLine="720"/>
        <w:contextualSpacing/>
        <w:jc w:val="both"/>
        <w:rPr>
          <w:spacing w:val="3"/>
          <w:sz w:val="26"/>
          <w:szCs w:val="26"/>
        </w:rPr>
      </w:pPr>
      <w:r w:rsidRPr="00607D55">
        <w:rPr>
          <w:spacing w:val="3"/>
          <w:sz w:val="26"/>
          <w:szCs w:val="26"/>
        </w:rPr>
        <w:t>Из них направлено:</w:t>
      </w:r>
    </w:p>
    <w:p w:rsidR="00154F8B" w:rsidRPr="00607D55" w:rsidRDefault="00154F8B" w:rsidP="00A4434A">
      <w:pPr>
        <w:pStyle w:val="2"/>
        <w:widowControl w:val="0"/>
        <w:spacing w:line="240" w:lineRule="auto"/>
        <w:ind w:left="0" w:firstLine="708"/>
        <w:jc w:val="both"/>
        <w:rPr>
          <w:sz w:val="26"/>
          <w:szCs w:val="26"/>
        </w:rPr>
      </w:pPr>
      <w:r w:rsidRPr="00607D55">
        <w:rPr>
          <w:sz w:val="26"/>
          <w:szCs w:val="26"/>
        </w:rPr>
        <w:t>-  6 105,0 тыс.</w:t>
      </w:r>
      <w:r>
        <w:rPr>
          <w:sz w:val="26"/>
          <w:szCs w:val="26"/>
        </w:rPr>
        <w:t xml:space="preserve"> </w:t>
      </w:r>
      <w:r w:rsidRPr="00607D55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607D55">
        <w:rPr>
          <w:sz w:val="26"/>
          <w:szCs w:val="26"/>
        </w:rPr>
        <w:t xml:space="preserve"> на реализацию Закона  Республики Башкортостан  «О мерах по социальной поддержке многодетных семей», в том числе: </w:t>
      </w:r>
    </w:p>
    <w:p w:rsidR="00154F8B" w:rsidRPr="005E2B1D" w:rsidRDefault="00154F8B" w:rsidP="00154F8B">
      <w:pPr>
        <w:pStyle w:val="2"/>
        <w:widowControl w:val="0"/>
        <w:spacing w:line="240" w:lineRule="auto"/>
        <w:ind w:left="0" w:firstLine="708"/>
        <w:jc w:val="both"/>
        <w:rPr>
          <w:sz w:val="26"/>
          <w:szCs w:val="26"/>
          <w:highlight w:val="green"/>
        </w:rPr>
      </w:pPr>
      <w:r w:rsidRPr="00607D5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607D55">
        <w:rPr>
          <w:sz w:val="26"/>
          <w:szCs w:val="26"/>
        </w:rPr>
        <w:t>на питание детей – 5 101,2 тыс.</w:t>
      </w:r>
      <w:r>
        <w:rPr>
          <w:sz w:val="26"/>
          <w:szCs w:val="26"/>
        </w:rPr>
        <w:t xml:space="preserve"> </w:t>
      </w:r>
      <w:r w:rsidRPr="00607D55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607D55">
        <w:rPr>
          <w:sz w:val="26"/>
          <w:szCs w:val="26"/>
        </w:rPr>
        <w:t xml:space="preserve">, данными  социальными выплатами воспользовались </w:t>
      </w:r>
      <w:r w:rsidRPr="00034844">
        <w:rPr>
          <w:sz w:val="26"/>
          <w:szCs w:val="26"/>
        </w:rPr>
        <w:t>715</w:t>
      </w:r>
      <w:r w:rsidRPr="00607D55">
        <w:rPr>
          <w:sz w:val="26"/>
          <w:szCs w:val="26"/>
        </w:rPr>
        <w:t xml:space="preserve"> учащихся (в 201</w:t>
      </w:r>
      <w:r>
        <w:rPr>
          <w:sz w:val="26"/>
          <w:szCs w:val="26"/>
        </w:rPr>
        <w:t>6</w:t>
      </w:r>
      <w:r w:rsidRPr="00607D55">
        <w:rPr>
          <w:sz w:val="26"/>
          <w:szCs w:val="26"/>
        </w:rPr>
        <w:t xml:space="preserve"> году </w:t>
      </w:r>
      <w:r w:rsidR="00034844">
        <w:rPr>
          <w:sz w:val="26"/>
          <w:szCs w:val="26"/>
        </w:rPr>
        <w:t>683</w:t>
      </w:r>
      <w:r w:rsidRPr="00607D55">
        <w:rPr>
          <w:sz w:val="26"/>
          <w:szCs w:val="26"/>
        </w:rPr>
        <w:t xml:space="preserve"> учащихся);</w:t>
      </w:r>
    </w:p>
    <w:p w:rsidR="00154F8B" w:rsidRPr="00607D55" w:rsidRDefault="00154F8B" w:rsidP="00154F8B">
      <w:pPr>
        <w:pStyle w:val="2"/>
        <w:widowControl w:val="0"/>
        <w:spacing w:line="240" w:lineRule="auto"/>
        <w:ind w:left="0" w:firstLine="708"/>
        <w:jc w:val="both"/>
        <w:rPr>
          <w:sz w:val="26"/>
          <w:szCs w:val="26"/>
        </w:rPr>
      </w:pPr>
      <w:r w:rsidRPr="00607D55">
        <w:rPr>
          <w:sz w:val="26"/>
          <w:szCs w:val="26"/>
        </w:rPr>
        <w:t>- на обеспечение школьной формой либо заменяющим ее комплектом одежды  1 003,8 тыс.</w:t>
      </w:r>
      <w:r>
        <w:rPr>
          <w:sz w:val="26"/>
          <w:szCs w:val="26"/>
        </w:rPr>
        <w:t xml:space="preserve"> </w:t>
      </w:r>
      <w:r w:rsidRPr="00607D55">
        <w:rPr>
          <w:sz w:val="26"/>
          <w:szCs w:val="26"/>
        </w:rPr>
        <w:t>рублей.</w:t>
      </w:r>
    </w:p>
    <w:p w:rsidR="00154F8B" w:rsidRPr="00607D55" w:rsidRDefault="00154F8B" w:rsidP="00A4434A">
      <w:pPr>
        <w:widowControl w:val="0"/>
        <w:ind w:firstLine="708"/>
        <w:jc w:val="both"/>
        <w:rPr>
          <w:sz w:val="26"/>
          <w:szCs w:val="26"/>
        </w:rPr>
      </w:pPr>
      <w:r w:rsidRPr="00607D55">
        <w:rPr>
          <w:sz w:val="26"/>
          <w:szCs w:val="26"/>
        </w:rPr>
        <w:t>- 499,</w:t>
      </w:r>
      <w:r w:rsidR="003D7D43">
        <w:rPr>
          <w:sz w:val="26"/>
          <w:szCs w:val="26"/>
        </w:rPr>
        <w:t>9</w:t>
      </w:r>
      <w:r w:rsidRPr="00607D55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607D55">
        <w:rPr>
          <w:sz w:val="26"/>
          <w:szCs w:val="26"/>
        </w:rPr>
        <w:t>руб</w:t>
      </w:r>
      <w:r>
        <w:rPr>
          <w:sz w:val="26"/>
          <w:szCs w:val="26"/>
        </w:rPr>
        <w:t xml:space="preserve">лей </w:t>
      </w:r>
      <w:r w:rsidRPr="00607D55">
        <w:rPr>
          <w:sz w:val="26"/>
          <w:szCs w:val="26"/>
        </w:rPr>
        <w:t xml:space="preserve">составили расходы на выплату единовременного пособия при всех формах устройства детей в семью, лишенных родительского попечения (единовременное пособие выплачено </w:t>
      </w:r>
      <w:r w:rsidRPr="006A7156">
        <w:rPr>
          <w:sz w:val="26"/>
          <w:szCs w:val="26"/>
        </w:rPr>
        <w:t xml:space="preserve">на </w:t>
      </w:r>
      <w:r w:rsidR="00ED04FE">
        <w:rPr>
          <w:sz w:val="26"/>
          <w:szCs w:val="26"/>
        </w:rPr>
        <w:t>20</w:t>
      </w:r>
      <w:r w:rsidRPr="00607D55">
        <w:rPr>
          <w:sz w:val="26"/>
          <w:szCs w:val="26"/>
        </w:rPr>
        <w:t xml:space="preserve"> детей</w:t>
      </w:r>
      <w:r>
        <w:rPr>
          <w:sz w:val="26"/>
          <w:szCs w:val="26"/>
        </w:rPr>
        <w:t xml:space="preserve">, в 2016 году </w:t>
      </w:r>
      <w:r w:rsidR="00ED04F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ED04FE">
        <w:rPr>
          <w:sz w:val="26"/>
          <w:szCs w:val="26"/>
        </w:rPr>
        <w:t>29 детей</w:t>
      </w:r>
      <w:r w:rsidRPr="00607D55">
        <w:rPr>
          <w:sz w:val="26"/>
          <w:szCs w:val="26"/>
        </w:rPr>
        <w:t>);</w:t>
      </w:r>
    </w:p>
    <w:p w:rsidR="00154F8B" w:rsidRPr="00065120" w:rsidRDefault="00154F8B" w:rsidP="00A4434A">
      <w:pPr>
        <w:widowControl w:val="0"/>
        <w:ind w:firstLine="708"/>
        <w:jc w:val="both"/>
        <w:rPr>
          <w:bCs/>
          <w:sz w:val="26"/>
          <w:szCs w:val="26"/>
        </w:rPr>
      </w:pPr>
      <w:r w:rsidRPr="00065120">
        <w:rPr>
          <w:sz w:val="26"/>
          <w:szCs w:val="26"/>
        </w:rPr>
        <w:t>- 3 985,0 тыс.</w:t>
      </w:r>
      <w:r w:rsidR="0094538B">
        <w:rPr>
          <w:sz w:val="26"/>
          <w:szCs w:val="26"/>
        </w:rPr>
        <w:t xml:space="preserve"> </w:t>
      </w:r>
      <w:r w:rsidRPr="00065120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065120">
        <w:rPr>
          <w:sz w:val="26"/>
          <w:szCs w:val="26"/>
        </w:rPr>
        <w:t xml:space="preserve"> </w:t>
      </w:r>
      <w:r w:rsidRPr="00065120">
        <w:rPr>
          <w:bCs/>
          <w:sz w:val="26"/>
          <w:szCs w:val="26"/>
        </w:rPr>
        <w:t xml:space="preserve">составили расходы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 данной компенсацией воспользовались родители на  </w:t>
      </w:r>
      <w:r w:rsidR="00034844">
        <w:rPr>
          <w:bCs/>
          <w:sz w:val="26"/>
          <w:szCs w:val="26"/>
        </w:rPr>
        <w:t xml:space="preserve">1018 </w:t>
      </w:r>
      <w:r w:rsidRPr="00065120">
        <w:rPr>
          <w:bCs/>
          <w:sz w:val="26"/>
          <w:szCs w:val="26"/>
        </w:rPr>
        <w:t>детей (в 201</w:t>
      </w:r>
      <w:r>
        <w:rPr>
          <w:bCs/>
          <w:sz w:val="26"/>
          <w:szCs w:val="26"/>
        </w:rPr>
        <w:t>6</w:t>
      </w:r>
      <w:r w:rsidRPr="00065120">
        <w:rPr>
          <w:bCs/>
          <w:sz w:val="26"/>
          <w:szCs w:val="26"/>
        </w:rPr>
        <w:t xml:space="preserve"> году – </w:t>
      </w:r>
      <w:r w:rsidR="002F70C1">
        <w:rPr>
          <w:bCs/>
          <w:sz w:val="26"/>
          <w:szCs w:val="26"/>
        </w:rPr>
        <w:t>1040</w:t>
      </w:r>
      <w:r w:rsidRPr="00065120">
        <w:rPr>
          <w:bCs/>
          <w:sz w:val="26"/>
          <w:szCs w:val="26"/>
        </w:rPr>
        <w:t xml:space="preserve"> детей); </w:t>
      </w:r>
    </w:p>
    <w:p w:rsidR="00154F8B" w:rsidRDefault="00154F8B" w:rsidP="00A4434A">
      <w:pPr>
        <w:widowControl w:val="0"/>
        <w:ind w:firstLine="708"/>
        <w:jc w:val="both"/>
        <w:rPr>
          <w:bCs/>
          <w:sz w:val="26"/>
          <w:szCs w:val="26"/>
        </w:rPr>
      </w:pPr>
      <w:r w:rsidRPr="00065120">
        <w:rPr>
          <w:bCs/>
          <w:sz w:val="26"/>
          <w:szCs w:val="26"/>
        </w:rPr>
        <w:t>- 12 597,7 тыс.</w:t>
      </w:r>
      <w:r w:rsidR="0094538B">
        <w:rPr>
          <w:bCs/>
          <w:sz w:val="26"/>
          <w:szCs w:val="26"/>
        </w:rPr>
        <w:t xml:space="preserve"> </w:t>
      </w:r>
      <w:r w:rsidRPr="00065120">
        <w:rPr>
          <w:bCs/>
          <w:sz w:val="26"/>
          <w:szCs w:val="26"/>
        </w:rPr>
        <w:t>руб</w:t>
      </w:r>
      <w:r w:rsidR="0094538B">
        <w:rPr>
          <w:bCs/>
          <w:sz w:val="26"/>
          <w:szCs w:val="26"/>
        </w:rPr>
        <w:t>лей</w:t>
      </w:r>
      <w:r w:rsidRPr="00065120">
        <w:rPr>
          <w:bCs/>
          <w:sz w:val="26"/>
          <w:szCs w:val="26"/>
        </w:rPr>
        <w:t xml:space="preserve"> составили расходы на содержание ребенка в семье опекуна  и  приемной семье, </w:t>
      </w:r>
      <w:r w:rsidR="003D7D43">
        <w:rPr>
          <w:bCs/>
          <w:sz w:val="26"/>
          <w:szCs w:val="26"/>
        </w:rPr>
        <w:t xml:space="preserve">а также </w:t>
      </w:r>
      <w:r w:rsidRPr="00065120">
        <w:rPr>
          <w:bCs/>
          <w:sz w:val="26"/>
          <w:szCs w:val="26"/>
        </w:rPr>
        <w:t>вознаграждение, причитающееся приемному родителю (количество опекаемых детей за 201</w:t>
      </w:r>
      <w:r>
        <w:rPr>
          <w:bCs/>
          <w:sz w:val="26"/>
          <w:szCs w:val="26"/>
        </w:rPr>
        <w:t>7</w:t>
      </w:r>
      <w:r w:rsidRPr="00065120">
        <w:rPr>
          <w:bCs/>
          <w:sz w:val="26"/>
          <w:szCs w:val="26"/>
        </w:rPr>
        <w:t xml:space="preserve"> год составило </w:t>
      </w:r>
      <w:r w:rsidR="00ED04FE">
        <w:rPr>
          <w:bCs/>
          <w:sz w:val="26"/>
          <w:szCs w:val="26"/>
        </w:rPr>
        <w:t>50</w:t>
      </w:r>
      <w:r w:rsidRPr="00065120">
        <w:rPr>
          <w:bCs/>
          <w:sz w:val="26"/>
          <w:szCs w:val="26"/>
        </w:rPr>
        <w:t xml:space="preserve"> человек (в 201</w:t>
      </w:r>
      <w:r>
        <w:rPr>
          <w:bCs/>
          <w:sz w:val="26"/>
          <w:szCs w:val="26"/>
        </w:rPr>
        <w:t>6</w:t>
      </w:r>
      <w:r w:rsidRPr="00065120">
        <w:rPr>
          <w:bCs/>
          <w:sz w:val="26"/>
          <w:szCs w:val="26"/>
        </w:rPr>
        <w:t xml:space="preserve"> году -</w:t>
      </w:r>
      <w:r w:rsidR="0094538B">
        <w:rPr>
          <w:bCs/>
          <w:sz w:val="26"/>
          <w:szCs w:val="26"/>
        </w:rPr>
        <w:t xml:space="preserve"> </w:t>
      </w:r>
      <w:r w:rsidR="00ED04FE">
        <w:rPr>
          <w:bCs/>
          <w:sz w:val="26"/>
          <w:szCs w:val="26"/>
        </w:rPr>
        <w:t>65</w:t>
      </w:r>
      <w:r w:rsidRPr="00065120">
        <w:rPr>
          <w:bCs/>
          <w:sz w:val="26"/>
          <w:szCs w:val="26"/>
        </w:rPr>
        <w:t xml:space="preserve"> человек), количество приемных семей - </w:t>
      </w:r>
      <w:r w:rsidR="00ED04FE">
        <w:rPr>
          <w:bCs/>
          <w:sz w:val="26"/>
          <w:szCs w:val="26"/>
        </w:rPr>
        <w:t>38</w:t>
      </w:r>
      <w:r w:rsidR="0094538B">
        <w:rPr>
          <w:bCs/>
          <w:sz w:val="26"/>
          <w:szCs w:val="26"/>
        </w:rPr>
        <w:t xml:space="preserve"> (</w:t>
      </w:r>
      <w:r w:rsidRPr="00065120">
        <w:rPr>
          <w:bCs/>
          <w:sz w:val="26"/>
          <w:szCs w:val="26"/>
        </w:rPr>
        <w:t>в 201</w:t>
      </w:r>
      <w:r>
        <w:rPr>
          <w:bCs/>
          <w:sz w:val="26"/>
          <w:szCs w:val="26"/>
        </w:rPr>
        <w:t>6</w:t>
      </w:r>
      <w:r w:rsidRPr="00065120">
        <w:rPr>
          <w:bCs/>
          <w:sz w:val="26"/>
          <w:szCs w:val="26"/>
        </w:rPr>
        <w:t xml:space="preserve"> году –</w:t>
      </w:r>
      <w:r>
        <w:rPr>
          <w:bCs/>
          <w:sz w:val="26"/>
          <w:szCs w:val="26"/>
        </w:rPr>
        <w:t xml:space="preserve"> </w:t>
      </w:r>
      <w:r w:rsidR="00ED04FE">
        <w:rPr>
          <w:bCs/>
          <w:sz w:val="26"/>
          <w:szCs w:val="26"/>
        </w:rPr>
        <w:t>37</w:t>
      </w:r>
      <w:r w:rsidRPr="00065120">
        <w:rPr>
          <w:bCs/>
          <w:sz w:val="26"/>
          <w:szCs w:val="26"/>
        </w:rPr>
        <w:t xml:space="preserve"> семей); количество детей, находящихся в приемной семье, на содержание которых выплачиваются денежные средства</w:t>
      </w:r>
      <w:r>
        <w:rPr>
          <w:bCs/>
          <w:sz w:val="26"/>
          <w:szCs w:val="26"/>
        </w:rPr>
        <w:t xml:space="preserve"> </w:t>
      </w:r>
      <w:r w:rsidRPr="00065120">
        <w:rPr>
          <w:bCs/>
          <w:sz w:val="26"/>
          <w:szCs w:val="26"/>
        </w:rPr>
        <w:t xml:space="preserve">- </w:t>
      </w:r>
      <w:r w:rsidR="00ED04FE">
        <w:rPr>
          <w:bCs/>
          <w:sz w:val="26"/>
          <w:szCs w:val="26"/>
        </w:rPr>
        <w:t>55</w:t>
      </w:r>
      <w:r w:rsidRPr="00065120">
        <w:rPr>
          <w:bCs/>
          <w:sz w:val="26"/>
          <w:szCs w:val="26"/>
        </w:rPr>
        <w:t xml:space="preserve"> человек (в 201</w:t>
      </w:r>
      <w:r>
        <w:rPr>
          <w:bCs/>
          <w:sz w:val="26"/>
          <w:szCs w:val="26"/>
        </w:rPr>
        <w:t>6</w:t>
      </w:r>
      <w:r w:rsidRPr="00065120">
        <w:rPr>
          <w:bCs/>
          <w:sz w:val="26"/>
          <w:szCs w:val="26"/>
        </w:rPr>
        <w:t xml:space="preserve"> году </w:t>
      </w:r>
      <w:r w:rsidR="0094538B">
        <w:rPr>
          <w:bCs/>
          <w:sz w:val="26"/>
          <w:szCs w:val="26"/>
        </w:rPr>
        <w:t xml:space="preserve">- </w:t>
      </w:r>
      <w:r w:rsidR="00ED04FE">
        <w:rPr>
          <w:bCs/>
          <w:sz w:val="26"/>
          <w:szCs w:val="26"/>
        </w:rPr>
        <w:t>52</w:t>
      </w:r>
      <w:r w:rsidRPr="00065120">
        <w:rPr>
          <w:bCs/>
          <w:sz w:val="26"/>
          <w:szCs w:val="26"/>
        </w:rPr>
        <w:t xml:space="preserve"> человек</w:t>
      </w:r>
      <w:r w:rsidR="00ED04FE">
        <w:rPr>
          <w:bCs/>
          <w:sz w:val="26"/>
          <w:szCs w:val="26"/>
        </w:rPr>
        <w:t>а</w:t>
      </w:r>
      <w:r w:rsidRPr="00065120">
        <w:rPr>
          <w:bCs/>
          <w:sz w:val="26"/>
          <w:szCs w:val="26"/>
        </w:rPr>
        <w:t>);</w:t>
      </w:r>
    </w:p>
    <w:p w:rsidR="003D7D43" w:rsidRPr="00065120" w:rsidRDefault="003D7D43" w:rsidP="00A4434A">
      <w:pPr>
        <w:widowControl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- 68,8 тыс. рублей – расходы на подготовку лиц, желающих принять на воспитание в семью ребенка; </w:t>
      </w:r>
    </w:p>
    <w:p w:rsidR="00154F8B" w:rsidRPr="00A86BA2" w:rsidRDefault="00154F8B" w:rsidP="00A4434A">
      <w:pPr>
        <w:widowControl w:val="0"/>
        <w:ind w:firstLine="708"/>
        <w:jc w:val="both"/>
        <w:rPr>
          <w:sz w:val="26"/>
          <w:szCs w:val="26"/>
        </w:rPr>
      </w:pPr>
      <w:r w:rsidRPr="00A86BA2">
        <w:rPr>
          <w:sz w:val="26"/>
          <w:szCs w:val="26"/>
        </w:rPr>
        <w:t>- 2 605,0 тыс.</w:t>
      </w:r>
      <w:r w:rsidR="0094538B">
        <w:rPr>
          <w:sz w:val="26"/>
          <w:szCs w:val="26"/>
        </w:rPr>
        <w:t xml:space="preserve"> </w:t>
      </w:r>
      <w:r w:rsidRPr="00A86BA2">
        <w:rPr>
          <w:sz w:val="26"/>
          <w:szCs w:val="26"/>
        </w:rPr>
        <w:t>руб</w:t>
      </w:r>
      <w:r w:rsidR="0094538B">
        <w:rPr>
          <w:sz w:val="26"/>
          <w:szCs w:val="26"/>
        </w:rPr>
        <w:t>лей</w:t>
      </w:r>
      <w:r w:rsidRPr="00A86BA2">
        <w:rPr>
          <w:sz w:val="26"/>
          <w:szCs w:val="26"/>
        </w:rPr>
        <w:t xml:space="preserve"> составили расходы на исполнение публичных нормативных обязательств</w:t>
      </w:r>
      <w:r w:rsidR="00A4434A">
        <w:rPr>
          <w:sz w:val="26"/>
          <w:szCs w:val="26"/>
        </w:rPr>
        <w:t>,</w:t>
      </w:r>
      <w:r w:rsidRPr="00A86BA2">
        <w:rPr>
          <w:sz w:val="26"/>
          <w:szCs w:val="26"/>
        </w:rPr>
        <w:t xml:space="preserve"> предусмотренных бюджетом района (это доплаты к пенсиям муниципальных служащих).</w:t>
      </w:r>
    </w:p>
    <w:p w:rsidR="00154F8B" w:rsidRPr="005F0FE1" w:rsidRDefault="00154F8B" w:rsidP="00A4434A">
      <w:pPr>
        <w:widowControl w:val="0"/>
        <w:ind w:firstLine="708"/>
        <w:jc w:val="both"/>
        <w:rPr>
          <w:sz w:val="26"/>
          <w:szCs w:val="26"/>
        </w:rPr>
      </w:pPr>
      <w:r w:rsidRPr="005F0FE1">
        <w:rPr>
          <w:sz w:val="26"/>
          <w:szCs w:val="26"/>
        </w:rPr>
        <w:t xml:space="preserve">- </w:t>
      </w:r>
      <w:r w:rsidR="00034844">
        <w:rPr>
          <w:sz w:val="26"/>
          <w:szCs w:val="26"/>
        </w:rPr>
        <w:t>751</w:t>
      </w:r>
      <w:r w:rsidRPr="005F0FE1">
        <w:rPr>
          <w:sz w:val="26"/>
          <w:szCs w:val="26"/>
        </w:rPr>
        <w:t>,</w:t>
      </w:r>
      <w:r w:rsidR="00034844">
        <w:rPr>
          <w:sz w:val="26"/>
          <w:szCs w:val="26"/>
        </w:rPr>
        <w:t>7</w:t>
      </w:r>
      <w:r w:rsidRPr="005F0FE1">
        <w:rPr>
          <w:sz w:val="26"/>
          <w:szCs w:val="26"/>
        </w:rPr>
        <w:t xml:space="preserve"> тыс.</w:t>
      </w:r>
      <w:r w:rsidR="00A4434A" w:rsidRPr="005F0FE1">
        <w:rPr>
          <w:sz w:val="26"/>
          <w:szCs w:val="26"/>
        </w:rPr>
        <w:t xml:space="preserve"> </w:t>
      </w:r>
      <w:r w:rsidRPr="005F0FE1">
        <w:rPr>
          <w:sz w:val="26"/>
          <w:szCs w:val="26"/>
        </w:rPr>
        <w:t>руб</w:t>
      </w:r>
      <w:r w:rsidR="00A4434A" w:rsidRPr="005F0FE1">
        <w:rPr>
          <w:sz w:val="26"/>
          <w:szCs w:val="26"/>
        </w:rPr>
        <w:t>лей</w:t>
      </w:r>
      <w:r w:rsidRPr="005F0FE1">
        <w:rPr>
          <w:sz w:val="26"/>
          <w:szCs w:val="26"/>
        </w:rPr>
        <w:t xml:space="preserve">  мероприятия муниципальных программ «Социальная поддержка граждан» (мероприятия и оказание материальной  помощи отдельным категориям граждан);</w:t>
      </w:r>
    </w:p>
    <w:p w:rsidR="00154F8B" w:rsidRPr="004D1D60" w:rsidRDefault="00154F8B" w:rsidP="00A4434A">
      <w:pPr>
        <w:widowControl w:val="0"/>
        <w:ind w:firstLine="708"/>
        <w:jc w:val="both"/>
        <w:rPr>
          <w:sz w:val="26"/>
          <w:szCs w:val="26"/>
        </w:rPr>
      </w:pPr>
      <w:r w:rsidRPr="004D1D60">
        <w:rPr>
          <w:sz w:val="26"/>
          <w:szCs w:val="26"/>
        </w:rPr>
        <w:t>- 75,0 тыс.</w:t>
      </w:r>
      <w:r w:rsidR="0094538B">
        <w:rPr>
          <w:sz w:val="26"/>
          <w:szCs w:val="26"/>
        </w:rPr>
        <w:t xml:space="preserve"> </w:t>
      </w:r>
      <w:r w:rsidRPr="004D1D60">
        <w:rPr>
          <w:sz w:val="26"/>
          <w:szCs w:val="26"/>
        </w:rPr>
        <w:t>руб</w:t>
      </w:r>
      <w:r w:rsidR="0094538B">
        <w:rPr>
          <w:sz w:val="26"/>
          <w:szCs w:val="26"/>
        </w:rPr>
        <w:t>лей</w:t>
      </w:r>
      <w:r w:rsidRPr="004D1D60">
        <w:rPr>
          <w:sz w:val="26"/>
          <w:szCs w:val="26"/>
        </w:rPr>
        <w:t xml:space="preserve"> предоставлена материальная помощь  из резервного фонда Администрации района гражданам, пострадавшим при пожаре (</w:t>
      </w:r>
      <w:r>
        <w:rPr>
          <w:sz w:val="26"/>
          <w:szCs w:val="26"/>
        </w:rPr>
        <w:t>2</w:t>
      </w:r>
      <w:r w:rsidRPr="004D1D60">
        <w:rPr>
          <w:sz w:val="26"/>
          <w:szCs w:val="26"/>
        </w:rPr>
        <w:t xml:space="preserve"> человека).</w:t>
      </w:r>
    </w:p>
    <w:p w:rsidR="00154F8B" w:rsidRPr="00993B7F" w:rsidRDefault="00154F8B" w:rsidP="00154F8B">
      <w:pPr>
        <w:widowControl w:val="0"/>
        <w:jc w:val="both"/>
        <w:rPr>
          <w:bCs/>
          <w:sz w:val="26"/>
          <w:szCs w:val="26"/>
        </w:rPr>
      </w:pPr>
      <w:r w:rsidRPr="00993B7F">
        <w:rPr>
          <w:color w:val="FF0000"/>
          <w:sz w:val="26"/>
          <w:szCs w:val="26"/>
        </w:rPr>
        <w:t xml:space="preserve">          </w:t>
      </w:r>
      <w:r w:rsidRPr="00993B7F">
        <w:rPr>
          <w:sz w:val="26"/>
          <w:szCs w:val="26"/>
        </w:rPr>
        <w:t>Бюджетные расходы</w:t>
      </w:r>
      <w:r w:rsidRPr="00993B7F">
        <w:rPr>
          <w:b/>
          <w:sz w:val="26"/>
          <w:szCs w:val="26"/>
        </w:rPr>
        <w:t xml:space="preserve"> по обеспечению жильем</w:t>
      </w:r>
      <w:r w:rsidRPr="00993B7F">
        <w:rPr>
          <w:sz w:val="26"/>
          <w:szCs w:val="26"/>
        </w:rPr>
        <w:t xml:space="preserve"> отдельных категорий граждан составили </w:t>
      </w:r>
      <w:r>
        <w:rPr>
          <w:sz w:val="26"/>
          <w:szCs w:val="26"/>
        </w:rPr>
        <w:t>29</w:t>
      </w:r>
      <w:r w:rsidRPr="00993B7F">
        <w:rPr>
          <w:sz w:val="26"/>
          <w:szCs w:val="26"/>
        </w:rPr>
        <w:t> </w:t>
      </w:r>
      <w:r>
        <w:rPr>
          <w:sz w:val="26"/>
          <w:szCs w:val="26"/>
        </w:rPr>
        <w:t>246</w:t>
      </w:r>
      <w:r w:rsidRPr="00993B7F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993B7F">
        <w:rPr>
          <w:sz w:val="26"/>
          <w:szCs w:val="26"/>
        </w:rPr>
        <w:t xml:space="preserve"> тыс.</w:t>
      </w:r>
      <w:r w:rsidR="0094538B">
        <w:rPr>
          <w:sz w:val="26"/>
          <w:szCs w:val="26"/>
        </w:rPr>
        <w:t xml:space="preserve"> </w:t>
      </w:r>
      <w:r w:rsidRPr="00993B7F">
        <w:rPr>
          <w:sz w:val="26"/>
          <w:szCs w:val="26"/>
        </w:rPr>
        <w:t>рублей</w:t>
      </w:r>
      <w:r>
        <w:rPr>
          <w:sz w:val="26"/>
          <w:szCs w:val="26"/>
        </w:rPr>
        <w:t>, в том числе</w:t>
      </w:r>
      <w:r w:rsidRPr="00993B7F">
        <w:rPr>
          <w:sz w:val="26"/>
          <w:szCs w:val="26"/>
        </w:rPr>
        <w:t>:</w:t>
      </w:r>
    </w:p>
    <w:p w:rsidR="00154F8B" w:rsidRPr="005E2B1D" w:rsidRDefault="00154F8B" w:rsidP="00A4434A">
      <w:pPr>
        <w:widowControl w:val="0"/>
        <w:ind w:firstLine="708"/>
        <w:jc w:val="both"/>
        <w:rPr>
          <w:sz w:val="26"/>
          <w:szCs w:val="26"/>
          <w:highlight w:val="green"/>
        </w:rPr>
      </w:pPr>
      <w:r w:rsidRPr="004D1D60">
        <w:rPr>
          <w:sz w:val="26"/>
          <w:szCs w:val="26"/>
        </w:rPr>
        <w:t>- 16 085,2 тыс.</w:t>
      </w:r>
      <w:r>
        <w:rPr>
          <w:sz w:val="26"/>
          <w:szCs w:val="26"/>
        </w:rPr>
        <w:t xml:space="preserve"> </w:t>
      </w:r>
      <w:r w:rsidRPr="004D1D60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4D1D60">
        <w:rPr>
          <w:sz w:val="26"/>
          <w:szCs w:val="26"/>
        </w:rPr>
        <w:t xml:space="preserve">  составили расходы по обеспечению жильем детей-сирот, детей, оставшихся без попечения родителей и лиц из их </w:t>
      </w:r>
      <w:r w:rsidRPr="00993B7F">
        <w:rPr>
          <w:sz w:val="26"/>
          <w:szCs w:val="26"/>
        </w:rPr>
        <w:t xml:space="preserve">числа (приобретено 17 </w:t>
      </w:r>
      <w:r>
        <w:rPr>
          <w:sz w:val="26"/>
          <w:szCs w:val="26"/>
        </w:rPr>
        <w:t>жилых помещений</w:t>
      </w:r>
      <w:r w:rsidRPr="00993B7F">
        <w:rPr>
          <w:sz w:val="26"/>
          <w:szCs w:val="26"/>
        </w:rPr>
        <w:t>);</w:t>
      </w:r>
    </w:p>
    <w:p w:rsidR="00154F8B" w:rsidRPr="005F51D0" w:rsidRDefault="00154F8B" w:rsidP="00A4434A">
      <w:pPr>
        <w:widowControl w:val="0"/>
        <w:ind w:firstLine="708"/>
        <w:jc w:val="both"/>
        <w:rPr>
          <w:sz w:val="26"/>
          <w:szCs w:val="26"/>
        </w:rPr>
      </w:pPr>
      <w:r w:rsidRPr="005F51D0">
        <w:rPr>
          <w:sz w:val="26"/>
          <w:szCs w:val="26"/>
        </w:rPr>
        <w:t>- 8 820,</w:t>
      </w:r>
      <w:r w:rsidR="00034844">
        <w:rPr>
          <w:sz w:val="26"/>
          <w:szCs w:val="26"/>
        </w:rPr>
        <w:t>0</w:t>
      </w:r>
      <w:r w:rsidRPr="005F51D0">
        <w:rPr>
          <w:sz w:val="26"/>
          <w:szCs w:val="26"/>
        </w:rPr>
        <w:t xml:space="preserve"> тыс. рублей расходы на обеспечение жильем молодых семей и молодых специалистов, были выданы сертификаты на жилье 10 человекам;</w:t>
      </w:r>
    </w:p>
    <w:p w:rsidR="00154F8B" w:rsidRDefault="00154F8B" w:rsidP="00A4434A">
      <w:pPr>
        <w:widowControl w:val="0"/>
        <w:ind w:firstLine="708"/>
        <w:jc w:val="both"/>
        <w:rPr>
          <w:sz w:val="26"/>
          <w:szCs w:val="26"/>
        </w:rPr>
      </w:pPr>
      <w:r w:rsidRPr="00993B7F">
        <w:rPr>
          <w:sz w:val="26"/>
          <w:szCs w:val="26"/>
        </w:rPr>
        <w:t>- 3 119,</w:t>
      </w:r>
      <w:r w:rsidR="00034844">
        <w:rPr>
          <w:sz w:val="26"/>
          <w:szCs w:val="26"/>
        </w:rPr>
        <w:t>7</w:t>
      </w:r>
      <w:r w:rsidRPr="00993B7F">
        <w:rPr>
          <w:sz w:val="26"/>
          <w:szCs w:val="26"/>
        </w:rPr>
        <w:t xml:space="preserve"> тыс.</w:t>
      </w:r>
      <w:r w:rsidR="0094538B">
        <w:rPr>
          <w:sz w:val="26"/>
          <w:szCs w:val="26"/>
        </w:rPr>
        <w:t xml:space="preserve"> </w:t>
      </w:r>
      <w:r w:rsidRPr="00993B7F">
        <w:rPr>
          <w:sz w:val="26"/>
          <w:szCs w:val="26"/>
        </w:rPr>
        <w:t>руб</w:t>
      </w:r>
      <w:r w:rsidR="0094538B">
        <w:rPr>
          <w:sz w:val="26"/>
          <w:szCs w:val="26"/>
        </w:rPr>
        <w:t>лей</w:t>
      </w:r>
      <w:r w:rsidRPr="00993B7F">
        <w:rPr>
          <w:sz w:val="26"/>
          <w:szCs w:val="26"/>
        </w:rPr>
        <w:t xml:space="preserve"> составили расходы на обеспечение жильем граждан, проживающих в сельской местности</w:t>
      </w:r>
      <w:r>
        <w:rPr>
          <w:sz w:val="26"/>
          <w:szCs w:val="26"/>
        </w:rPr>
        <w:t>,</w:t>
      </w:r>
      <w:r w:rsidRPr="00993B7F">
        <w:rPr>
          <w:sz w:val="26"/>
          <w:szCs w:val="26"/>
        </w:rPr>
        <w:t xml:space="preserve"> были выданы сертификаты на жилье 3 человекам;</w:t>
      </w:r>
    </w:p>
    <w:p w:rsidR="00154F8B" w:rsidRPr="00993B7F" w:rsidRDefault="00154F8B" w:rsidP="00A4434A">
      <w:pPr>
        <w:widowControl w:val="0"/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- 1 221,4 тыс.</w:t>
      </w:r>
      <w:r w:rsidR="0094538B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 расходы на предоставление социальной выплаты пр</w:t>
      </w:r>
      <w:r w:rsidR="0094538B">
        <w:rPr>
          <w:sz w:val="26"/>
          <w:szCs w:val="26"/>
        </w:rPr>
        <w:t>и</w:t>
      </w:r>
      <w:r>
        <w:rPr>
          <w:sz w:val="26"/>
          <w:szCs w:val="26"/>
        </w:rPr>
        <w:t xml:space="preserve"> рождении </w:t>
      </w:r>
      <w:r w:rsidRPr="0095621B">
        <w:rPr>
          <w:sz w:val="26"/>
          <w:szCs w:val="26"/>
        </w:rPr>
        <w:t>(усыновлении) ребенка</w:t>
      </w:r>
      <w:r w:rsidR="0094538B">
        <w:rPr>
          <w:sz w:val="26"/>
          <w:szCs w:val="26"/>
        </w:rPr>
        <w:t>.</w:t>
      </w:r>
    </w:p>
    <w:p w:rsidR="00154F8B" w:rsidRPr="00855D24" w:rsidRDefault="00154F8B" w:rsidP="00154F8B">
      <w:pPr>
        <w:widowControl w:val="0"/>
        <w:jc w:val="both"/>
        <w:rPr>
          <w:i/>
          <w:sz w:val="26"/>
          <w:szCs w:val="26"/>
          <w:u w:val="single"/>
        </w:rPr>
      </w:pPr>
      <w:r w:rsidRPr="00983EBC">
        <w:rPr>
          <w:sz w:val="26"/>
          <w:szCs w:val="26"/>
        </w:rPr>
        <w:t xml:space="preserve">          В 201</w:t>
      </w:r>
      <w:r w:rsidR="00983EBC">
        <w:rPr>
          <w:sz w:val="26"/>
          <w:szCs w:val="26"/>
        </w:rPr>
        <w:t>7</w:t>
      </w:r>
      <w:r w:rsidRPr="00983EBC">
        <w:rPr>
          <w:sz w:val="26"/>
          <w:szCs w:val="26"/>
        </w:rPr>
        <w:t xml:space="preserve"> году было направлено </w:t>
      </w:r>
      <w:r w:rsidRPr="00983EBC">
        <w:rPr>
          <w:b/>
          <w:sz w:val="26"/>
          <w:szCs w:val="26"/>
        </w:rPr>
        <w:t>на реконструкцию и капитальный ремонт</w:t>
      </w:r>
      <w:r w:rsidRPr="00983EBC">
        <w:rPr>
          <w:sz w:val="26"/>
          <w:szCs w:val="26"/>
        </w:rPr>
        <w:t xml:space="preserve"> </w:t>
      </w:r>
      <w:r w:rsidRPr="00983EBC">
        <w:rPr>
          <w:b/>
          <w:sz w:val="26"/>
          <w:szCs w:val="26"/>
        </w:rPr>
        <w:t xml:space="preserve"> </w:t>
      </w:r>
      <w:r w:rsidRPr="00983EBC">
        <w:rPr>
          <w:sz w:val="26"/>
          <w:szCs w:val="26"/>
        </w:rPr>
        <w:t xml:space="preserve">объектов муниципальной собственности </w:t>
      </w:r>
      <w:r w:rsidR="00983EBC" w:rsidRPr="00983EBC">
        <w:rPr>
          <w:b/>
          <w:sz w:val="26"/>
          <w:szCs w:val="26"/>
        </w:rPr>
        <w:t>31</w:t>
      </w:r>
      <w:r w:rsidRPr="00983EBC">
        <w:rPr>
          <w:b/>
          <w:sz w:val="26"/>
          <w:szCs w:val="26"/>
        </w:rPr>
        <w:t> </w:t>
      </w:r>
      <w:r w:rsidR="00983EBC">
        <w:rPr>
          <w:b/>
          <w:sz w:val="26"/>
          <w:szCs w:val="26"/>
        </w:rPr>
        <w:t>120</w:t>
      </w:r>
      <w:r w:rsidRPr="00983EBC">
        <w:rPr>
          <w:b/>
          <w:sz w:val="26"/>
          <w:szCs w:val="26"/>
        </w:rPr>
        <w:t>,</w:t>
      </w:r>
      <w:r w:rsidR="00983EBC">
        <w:rPr>
          <w:b/>
          <w:sz w:val="26"/>
          <w:szCs w:val="26"/>
        </w:rPr>
        <w:t>6</w:t>
      </w:r>
      <w:r w:rsidRPr="00983EBC">
        <w:rPr>
          <w:b/>
          <w:sz w:val="26"/>
          <w:szCs w:val="26"/>
        </w:rPr>
        <w:t xml:space="preserve"> тыс.</w:t>
      </w:r>
      <w:r w:rsidR="0095621B" w:rsidRPr="00983EBC">
        <w:rPr>
          <w:b/>
          <w:sz w:val="26"/>
          <w:szCs w:val="26"/>
        </w:rPr>
        <w:t xml:space="preserve"> </w:t>
      </w:r>
      <w:r w:rsidRPr="00983EBC">
        <w:rPr>
          <w:b/>
          <w:sz w:val="26"/>
          <w:szCs w:val="26"/>
        </w:rPr>
        <w:t xml:space="preserve">рублей, </w:t>
      </w:r>
      <w:r w:rsidRPr="00983EBC">
        <w:rPr>
          <w:sz w:val="26"/>
          <w:szCs w:val="26"/>
        </w:rPr>
        <w:t xml:space="preserve">из них за счет средств бюджета  Республики Башкортостан в сумме </w:t>
      </w:r>
      <w:r w:rsidR="00983EBC">
        <w:rPr>
          <w:sz w:val="26"/>
          <w:szCs w:val="26"/>
        </w:rPr>
        <w:t>24</w:t>
      </w:r>
      <w:r w:rsidRPr="00983EBC">
        <w:rPr>
          <w:sz w:val="26"/>
          <w:szCs w:val="26"/>
        </w:rPr>
        <w:t> </w:t>
      </w:r>
      <w:r w:rsidR="00983EBC">
        <w:rPr>
          <w:sz w:val="26"/>
          <w:szCs w:val="26"/>
        </w:rPr>
        <w:t>990</w:t>
      </w:r>
      <w:r w:rsidRPr="00983EBC">
        <w:rPr>
          <w:sz w:val="26"/>
          <w:szCs w:val="26"/>
        </w:rPr>
        <w:t>,</w:t>
      </w:r>
      <w:r w:rsidR="00983EBC">
        <w:rPr>
          <w:sz w:val="26"/>
          <w:szCs w:val="26"/>
        </w:rPr>
        <w:t>4</w:t>
      </w:r>
      <w:r w:rsidRPr="00983EBC">
        <w:rPr>
          <w:sz w:val="26"/>
          <w:szCs w:val="26"/>
        </w:rPr>
        <w:t xml:space="preserve"> тыс.</w:t>
      </w:r>
      <w:r w:rsidR="00983EBC">
        <w:rPr>
          <w:sz w:val="26"/>
          <w:szCs w:val="26"/>
        </w:rPr>
        <w:t xml:space="preserve"> </w:t>
      </w:r>
      <w:r w:rsidRPr="00983EBC">
        <w:rPr>
          <w:sz w:val="26"/>
          <w:szCs w:val="26"/>
        </w:rPr>
        <w:t>руб.,   за счет собственных средств</w:t>
      </w:r>
      <w:r w:rsidRPr="00983EBC">
        <w:rPr>
          <w:iCs/>
          <w:sz w:val="26"/>
          <w:szCs w:val="26"/>
        </w:rPr>
        <w:t xml:space="preserve"> бюджета района в сумме </w:t>
      </w:r>
      <w:r w:rsidR="00983EBC">
        <w:rPr>
          <w:iCs/>
          <w:sz w:val="26"/>
          <w:szCs w:val="26"/>
        </w:rPr>
        <w:t>3</w:t>
      </w:r>
      <w:r w:rsidRPr="00983EBC">
        <w:rPr>
          <w:iCs/>
          <w:sz w:val="26"/>
          <w:szCs w:val="26"/>
        </w:rPr>
        <w:t> </w:t>
      </w:r>
      <w:r w:rsidR="00983EBC">
        <w:rPr>
          <w:iCs/>
          <w:sz w:val="26"/>
          <w:szCs w:val="26"/>
        </w:rPr>
        <w:t>453</w:t>
      </w:r>
      <w:r w:rsidRPr="00983EBC">
        <w:rPr>
          <w:iCs/>
          <w:sz w:val="26"/>
          <w:szCs w:val="26"/>
        </w:rPr>
        <w:t>,</w:t>
      </w:r>
      <w:r w:rsidR="00983EBC">
        <w:rPr>
          <w:iCs/>
          <w:sz w:val="26"/>
          <w:szCs w:val="26"/>
        </w:rPr>
        <w:t>0</w:t>
      </w:r>
      <w:r w:rsidRPr="00983EBC">
        <w:rPr>
          <w:iCs/>
          <w:sz w:val="26"/>
          <w:szCs w:val="26"/>
        </w:rPr>
        <w:t xml:space="preserve"> тыс</w:t>
      </w:r>
      <w:proofErr w:type="gramStart"/>
      <w:r w:rsidRPr="00983EBC">
        <w:rPr>
          <w:iCs/>
          <w:sz w:val="26"/>
          <w:szCs w:val="26"/>
        </w:rPr>
        <w:t>.р</w:t>
      </w:r>
      <w:proofErr w:type="gramEnd"/>
      <w:r w:rsidRPr="00983EBC">
        <w:rPr>
          <w:iCs/>
          <w:sz w:val="26"/>
          <w:szCs w:val="26"/>
        </w:rPr>
        <w:t xml:space="preserve">ублей, за счет федеральных средств – </w:t>
      </w:r>
      <w:r w:rsidR="00983EBC">
        <w:rPr>
          <w:iCs/>
          <w:sz w:val="26"/>
          <w:szCs w:val="26"/>
        </w:rPr>
        <w:t>2 677</w:t>
      </w:r>
      <w:r w:rsidRPr="00983EBC">
        <w:rPr>
          <w:iCs/>
          <w:sz w:val="26"/>
          <w:szCs w:val="26"/>
        </w:rPr>
        <w:t>,</w:t>
      </w:r>
      <w:r w:rsidR="00983EBC">
        <w:rPr>
          <w:iCs/>
          <w:sz w:val="26"/>
          <w:szCs w:val="26"/>
        </w:rPr>
        <w:t>2</w:t>
      </w:r>
      <w:r w:rsidRPr="00983EBC">
        <w:rPr>
          <w:iCs/>
          <w:sz w:val="26"/>
          <w:szCs w:val="26"/>
        </w:rPr>
        <w:t xml:space="preserve"> тыс.руб. </w:t>
      </w:r>
      <w:r w:rsidRPr="00983EBC">
        <w:rPr>
          <w:sz w:val="26"/>
          <w:szCs w:val="26"/>
        </w:rPr>
        <w:t xml:space="preserve">Средства направлены на капитальное строительство, реконструкцию и ремонт объектов социальной сферы  и инженерной </w:t>
      </w:r>
      <w:r w:rsidRPr="00855D24">
        <w:rPr>
          <w:sz w:val="26"/>
          <w:szCs w:val="26"/>
        </w:rPr>
        <w:t xml:space="preserve">инфраструктуры объектов муниципальной собственности </w:t>
      </w:r>
      <w:r w:rsidRPr="00855D24">
        <w:rPr>
          <w:i/>
          <w:sz w:val="26"/>
          <w:szCs w:val="26"/>
        </w:rPr>
        <w:t>(приложение №5).</w:t>
      </w:r>
    </w:p>
    <w:p w:rsidR="00154F8B" w:rsidRPr="00987B2C" w:rsidRDefault="00154F8B" w:rsidP="00154F8B">
      <w:pPr>
        <w:widowControl w:val="0"/>
        <w:ind w:hanging="284"/>
        <w:jc w:val="both"/>
        <w:rPr>
          <w:sz w:val="26"/>
          <w:szCs w:val="26"/>
        </w:rPr>
      </w:pPr>
      <w:r w:rsidRPr="00855D24">
        <w:rPr>
          <w:color w:val="FF0000"/>
        </w:rPr>
        <w:t xml:space="preserve">              </w:t>
      </w:r>
      <w:r w:rsidRPr="00855D24">
        <w:rPr>
          <w:color w:val="FF0000"/>
          <w:sz w:val="26"/>
          <w:szCs w:val="26"/>
        </w:rPr>
        <w:t xml:space="preserve"> </w:t>
      </w:r>
      <w:r w:rsidR="008104FD" w:rsidRPr="00987B2C">
        <w:rPr>
          <w:sz w:val="26"/>
          <w:szCs w:val="26"/>
        </w:rPr>
        <w:t xml:space="preserve">На </w:t>
      </w:r>
      <w:r w:rsidR="008104FD" w:rsidRPr="00FE74E5">
        <w:rPr>
          <w:b/>
          <w:sz w:val="26"/>
          <w:szCs w:val="26"/>
        </w:rPr>
        <w:t>капитальн</w:t>
      </w:r>
      <w:r w:rsidR="00987B2C" w:rsidRPr="00FE74E5">
        <w:rPr>
          <w:b/>
          <w:sz w:val="26"/>
          <w:szCs w:val="26"/>
        </w:rPr>
        <w:t>ы</w:t>
      </w:r>
      <w:r w:rsidR="008104FD" w:rsidRPr="00FE74E5">
        <w:rPr>
          <w:b/>
          <w:sz w:val="26"/>
          <w:szCs w:val="26"/>
        </w:rPr>
        <w:t>е вложени</w:t>
      </w:r>
      <w:r w:rsidR="00987B2C" w:rsidRPr="00FE74E5">
        <w:rPr>
          <w:b/>
          <w:sz w:val="26"/>
          <w:szCs w:val="26"/>
        </w:rPr>
        <w:t>я</w:t>
      </w:r>
      <w:r w:rsidR="008104FD" w:rsidRPr="00987B2C">
        <w:rPr>
          <w:sz w:val="26"/>
          <w:szCs w:val="26"/>
        </w:rPr>
        <w:t xml:space="preserve"> в 2017 году </w:t>
      </w:r>
      <w:r w:rsidR="00987B2C" w:rsidRPr="00987B2C">
        <w:rPr>
          <w:sz w:val="26"/>
          <w:szCs w:val="26"/>
        </w:rPr>
        <w:t>в бюджет района поступили средства</w:t>
      </w:r>
      <w:r w:rsidRPr="00987B2C">
        <w:rPr>
          <w:sz w:val="26"/>
          <w:szCs w:val="26"/>
        </w:rPr>
        <w:t xml:space="preserve"> в общей сумме</w:t>
      </w:r>
      <w:r w:rsidR="00987B2C" w:rsidRPr="00987B2C">
        <w:rPr>
          <w:sz w:val="26"/>
          <w:szCs w:val="26"/>
        </w:rPr>
        <w:t xml:space="preserve"> 22 139 </w:t>
      </w:r>
      <w:r w:rsidRPr="00987B2C">
        <w:rPr>
          <w:sz w:val="26"/>
          <w:szCs w:val="26"/>
        </w:rPr>
        <w:t>тыс.</w:t>
      </w:r>
      <w:r w:rsidR="00987B2C">
        <w:rPr>
          <w:sz w:val="26"/>
          <w:szCs w:val="26"/>
        </w:rPr>
        <w:t xml:space="preserve"> </w:t>
      </w:r>
      <w:r w:rsidRPr="00987B2C">
        <w:rPr>
          <w:sz w:val="26"/>
          <w:szCs w:val="26"/>
        </w:rPr>
        <w:t>руб</w:t>
      </w:r>
      <w:r w:rsidR="00987B2C">
        <w:rPr>
          <w:sz w:val="26"/>
          <w:szCs w:val="26"/>
        </w:rPr>
        <w:t>лей</w:t>
      </w:r>
      <w:r w:rsidRPr="00987B2C">
        <w:rPr>
          <w:sz w:val="26"/>
          <w:szCs w:val="26"/>
        </w:rPr>
        <w:t xml:space="preserve">. </w:t>
      </w:r>
      <w:r w:rsidR="00987B2C" w:rsidRPr="00987B2C">
        <w:rPr>
          <w:sz w:val="26"/>
          <w:szCs w:val="26"/>
        </w:rPr>
        <w:t xml:space="preserve">Из них </w:t>
      </w:r>
      <w:r w:rsidRPr="00987B2C">
        <w:rPr>
          <w:sz w:val="26"/>
          <w:szCs w:val="26"/>
        </w:rPr>
        <w:t xml:space="preserve">на строительство </w:t>
      </w:r>
      <w:r w:rsidR="00210F2B" w:rsidRPr="00987B2C">
        <w:rPr>
          <w:sz w:val="26"/>
          <w:szCs w:val="26"/>
        </w:rPr>
        <w:t>распределительных газовых сетей с</w:t>
      </w:r>
      <w:proofErr w:type="gramStart"/>
      <w:r w:rsidR="00210F2B" w:rsidRPr="00987B2C">
        <w:rPr>
          <w:sz w:val="26"/>
          <w:szCs w:val="26"/>
        </w:rPr>
        <w:t>.К</w:t>
      </w:r>
      <w:proofErr w:type="gramEnd"/>
      <w:r w:rsidR="00210F2B" w:rsidRPr="00987B2C">
        <w:rPr>
          <w:sz w:val="26"/>
          <w:szCs w:val="26"/>
        </w:rPr>
        <w:t xml:space="preserve">расный Ключ </w:t>
      </w:r>
      <w:r w:rsidR="00987B2C">
        <w:rPr>
          <w:sz w:val="26"/>
          <w:szCs w:val="26"/>
        </w:rPr>
        <w:t xml:space="preserve">– </w:t>
      </w:r>
      <w:r w:rsidR="00210F2B" w:rsidRPr="00987B2C">
        <w:rPr>
          <w:sz w:val="26"/>
          <w:szCs w:val="26"/>
        </w:rPr>
        <w:t>4</w:t>
      </w:r>
      <w:r w:rsidR="00987B2C">
        <w:rPr>
          <w:sz w:val="26"/>
          <w:szCs w:val="26"/>
        </w:rPr>
        <w:t xml:space="preserve"> </w:t>
      </w:r>
      <w:r w:rsidR="00210F2B" w:rsidRPr="00987B2C">
        <w:rPr>
          <w:sz w:val="26"/>
          <w:szCs w:val="26"/>
        </w:rPr>
        <w:t>184</w:t>
      </w:r>
      <w:r w:rsidRPr="00987B2C">
        <w:rPr>
          <w:sz w:val="26"/>
          <w:szCs w:val="26"/>
        </w:rPr>
        <w:t>,</w:t>
      </w:r>
      <w:r w:rsidR="00210F2B" w:rsidRPr="00987B2C">
        <w:rPr>
          <w:sz w:val="26"/>
          <w:szCs w:val="26"/>
        </w:rPr>
        <w:t>0</w:t>
      </w:r>
      <w:r w:rsidRPr="00987B2C">
        <w:rPr>
          <w:sz w:val="26"/>
          <w:szCs w:val="26"/>
        </w:rPr>
        <w:t xml:space="preserve"> тыс.руб., на </w:t>
      </w:r>
      <w:r w:rsidR="00855D24" w:rsidRPr="00987B2C">
        <w:rPr>
          <w:sz w:val="26"/>
          <w:szCs w:val="26"/>
        </w:rPr>
        <w:t xml:space="preserve">строительство водоснабжения д.Первомайск </w:t>
      </w:r>
      <w:r w:rsidRPr="00987B2C">
        <w:rPr>
          <w:sz w:val="26"/>
          <w:szCs w:val="26"/>
        </w:rPr>
        <w:t xml:space="preserve">– </w:t>
      </w:r>
      <w:r w:rsidR="00855D24" w:rsidRPr="00987B2C">
        <w:rPr>
          <w:sz w:val="26"/>
          <w:szCs w:val="26"/>
        </w:rPr>
        <w:t>4</w:t>
      </w:r>
      <w:r w:rsidRPr="00987B2C">
        <w:rPr>
          <w:sz w:val="26"/>
          <w:szCs w:val="26"/>
        </w:rPr>
        <w:t> </w:t>
      </w:r>
      <w:r w:rsidR="00855D24" w:rsidRPr="00987B2C">
        <w:rPr>
          <w:sz w:val="26"/>
          <w:szCs w:val="26"/>
        </w:rPr>
        <w:t>731</w:t>
      </w:r>
      <w:r w:rsidRPr="00987B2C">
        <w:rPr>
          <w:sz w:val="26"/>
          <w:szCs w:val="26"/>
        </w:rPr>
        <w:t>,</w:t>
      </w:r>
      <w:r w:rsidR="00855D24" w:rsidRPr="00987B2C">
        <w:rPr>
          <w:sz w:val="26"/>
          <w:szCs w:val="26"/>
        </w:rPr>
        <w:t>5</w:t>
      </w:r>
      <w:r w:rsidRPr="00987B2C">
        <w:rPr>
          <w:sz w:val="26"/>
          <w:szCs w:val="26"/>
        </w:rPr>
        <w:t xml:space="preserve"> тыс.</w:t>
      </w:r>
      <w:r w:rsidR="00987B2C">
        <w:rPr>
          <w:sz w:val="26"/>
          <w:szCs w:val="26"/>
        </w:rPr>
        <w:t xml:space="preserve"> </w:t>
      </w:r>
      <w:r w:rsidRPr="00987B2C">
        <w:rPr>
          <w:sz w:val="26"/>
          <w:szCs w:val="26"/>
        </w:rPr>
        <w:t xml:space="preserve">руб.,  на </w:t>
      </w:r>
      <w:r w:rsidR="00855D24" w:rsidRPr="00987B2C">
        <w:rPr>
          <w:sz w:val="26"/>
          <w:szCs w:val="26"/>
        </w:rPr>
        <w:t xml:space="preserve">строительство резервного водовода </w:t>
      </w:r>
      <w:r w:rsidRPr="00987B2C">
        <w:rPr>
          <w:sz w:val="26"/>
          <w:szCs w:val="26"/>
        </w:rPr>
        <w:t xml:space="preserve">с.Павловка – </w:t>
      </w:r>
      <w:r w:rsidR="00855D24" w:rsidRPr="00987B2C">
        <w:rPr>
          <w:sz w:val="26"/>
          <w:szCs w:val="26"/>
        </w:rPr>
        <w:t>1</w:t>
      </w:r>
      <w:r w:rsidR="00987B2C" w:rsidRPr="00987B2C">
        <w:rPr>
          <w:sz w:val="26"/>
          <w:szCs w:val="26"/>
        </w:rPr>
        <w:t>1</w:t>
      </w:r>
      <w:r w:rsidRPr="00987B2C">
        <w:rPr>
          <w:sz w:val="26"/>
          <w:szCs w:val="26"/>
        </w:rPr>
        <w:t> </w:t>
      </w:r>
      <w:r w:rsidR="00987B2C" w:rsidRPr="00987B2C">
        <w:rPr>
          <w:sz w:val="26"/>
          <w:szCs w:val="26"/>
        </w:rPr>
        <w:t>450</w:t>
      </w:r>
      <w:r w:rsidRPr="00987B2C">
        <w:rPr>
          <w:sz w:val="26"/>
          <w:szCs w:val="26"/>
        </w:rPr>
        <w:t>,</w:t>
      </w:r>
      <w:r w:rsidR="00987B2C" w:rsidRPr="00987B2C">
        <w:rPr>
          <w:sz w:val="26"/>
          <w:szCs w:val="26"/>
        </w:rPr>
        <w:t>5</w:t>
      </w:r>
      <w:r w:rsidR="004954E9" w:rsidRPr="00987B2C">
        <w:rPr>
          <w:sz w:val="26"/>
          <w:szCs w:val="26"/>
        </w:rPr>
        <w:t xml:space="preserve"> тыс.</w:t>
      </w:r>
      <w:r w:rsidR="00987B2C">
        <w:rPr>
          <w:sz w:val="26"/>
          <w:szCs w:val="26"/>
        </w:rPr>
        <w:t xml:space="preserve"> </w:t>
      </w:r>
      <w:r w:rsidR="004954E9" w:rsidRPr="00987B2C">
        <w:rPr>
          <w:sz w:val="26"/>
          <w:szCs w:val="26"/>
        </w:rPr>
        <w:t>руб.</w:t>
      </w:r>
      <w:r w:rsidR="00987B2C" w:rsidRPr="00987B2C">
        <w:rPr>
          <w:sz w:val="26"/>
          <w:szCs w:val="26"/>
        </w:rPr>
        <w:t>, на разработку проектов планировки и межевания территории – 1 773 тыс.рублей.</w:t>
      </w:r>
    </w:p>
    <w:p w:rsidR="00154F8B" w:rsidRPr="00B253F4" w:rsidRDefault="00154F8B" w:rsidP="00154F8B">
      <w:pPr>
        <w:widowControl w:val="0"/>
        <w:jc w:val="both"/>
        <w:rPr>
          <w:sz w:val="26"/>
          <w:szCs w:val="26"/>
        </w:rPr>
      </w:pPr>
      <w:r w:rsidRPr="005E2B1D">
        <w:rPr>
          <w:sz w:val="26"/>
          <w:szCs w:val="26"/>
        </w:rPr>
        <w:t xml:space="preserve">           </w:t>
      </w:r>
      <w:r w:rsidRPr="00B253F4">
        <w:rPr>
          <w:sz w:val="26"/>
          <w:szCs w:val="26"/>
        </w:rPr>
        <w:t xml:space="preserve">На реализацию мероприятий по подготовке объектов жилищно-коммунального хозяйства к отопительному сезону за счет средств республиканского бюджета направлено на расходы </w:t>
      </w:r>
      <w:r>
        <w:rPr>
          <w:sz w:val="26"/>
          <w:szCs w:val="26"/>
        </w:rPr>
        <w:t>10</w:t>
      </w:r>
      <w:r w:rsidRPr="00B253F4">
        <w:rPr>
          <w:sz w:val="26"/>
          <w:szCs w:val="26"/>
        </w:rPr>
        <w:t> </w:t>
      </w:r>
      <w:r>
        <w:rPr>
          <w:sz w:val="26"/>
          <w:szCs w:val="26"/>
        </w:rPr>
        <w:t>148</w:t>
      </w:r>
      <w:r w:rsidRPr="00B253F4">
        <w:rPr>
          <w:sz w:val="26"/>
          <w:szCs w:val="26"/>
        </w:rPr>
        <w:t>,0 тыс.</w:t>
      </w:r>
      <w:r w:rsidR="0094538B">
        <w:rPr>
          <w:sz w:val="26"/>
          <w:szCs w:val="26"/>
        </w:rPr>
        <w:t xml:space="preserve"> </w:t>
      </w:r>
      <w:r w:rsidRPr="00B253F4">
        <w:rPr>
          <w:sz w:val="26"/>
          <w:szCs w:val="26"/>
        </w:rPr>
        <w:t xml:space="preserve">рублей на компенсацию выпадающих доходов от предоставления жилищно-коммунальных услуг населению. </w:t>
      </w:r>
    </w:p>
    <w:p w:rsidR="00154F8B" w:rsidRDefault="00154F8B" w:rsidP="00154F8B">
      <w:pPr>
        <w:widowControl w:val="0"/>
        <w:jc w:val="both"/>
        <w:rPr>
          <w:sz w:val="26"/>
          <w:szCs w:val="26"/>
        </w:rPr>
      </w:pPr>
      <w:r w:rsidRPr="005E2B1D">
        <w:rPr>
          <w:sz w:val="26"/>
          <w:szCs w:val="26"/>
        </w:rPr>
        <w:t xml:space="preserve">           </w:t>
      </w:r>
      <w:r w:rsidRPr="00BE1443">
        <w:rPr>
          <w:sz w:val="26"/>
          <w:szCs w:val="26"/>
        </w:rPr>
        <w:t xml:space="preserve">В соответствии с распоряжением Председателя Государственного Собрания – Курултая Республики </w:t>
      </w:r>
      <w:r w:rsidRPr="00210F2B">
        <w:rPr>
          <w:sz w:val="26"/>
          <w:szCs w:val="26"/>
        </w:rPr>
        <w:t>Башкортостан от 2</w:t>
      </w:r>
      <w:r w:rsidR="00BF32EA" w:rsidRPr="00210F2B">
        <w:rPr>
          <w:sz w:val="26"/>
          <w:szCs w:val="26"/>
        </w:rPr>
        <w:t>5</w:t>
      </w:r>
      <w:r w:rsidRPr="00210F2B">
        <w:rPr>
          <w:sz w:val="26"/>
          <w:szCs w:val="26"/>
        </w:rPr>
        <w:t xml:space="preserve"> мая 201</w:t>
      </w:r>
      <w:r w:rsidR="00BF32EA" w:rsidRPr="00210F2B">
        <w:rPr>
          <w:sz w:val="26"/>
          <w:szCs w:val="26"/>
        </w:rPr>
        <w:t>7</w:t>
      </w:r>
      <w:r w:rsidRPr="00210F2B">
        <w:rPr>
          <w:sz w:val="26"/>
          <w:szCs w:val="26"/>
        </w:rPr>
        <w:t xml:space="preserve"> года №</w:t>
      </w:r>
      <w:r w:rsidR="00BF32EA" w:rsidRPr="00210F2B">
        <w:rPr>
          <w:sz w:val="26"/>
          <w:szCs w:val="26"/>
        </w:rPr>
        <w:t xml:space="preserve"> 6</w:t>
      </w:r>
      <w:r w:rsidRPr="00210F2B">
        <w:rPr>
          <w:sz w:val="26"/>
          <w:szCs w:val="26"/>
        </w:rPr>
        <w:t>9-р из бюджета Республики Башкортостан бюджету района предоставлена субсидия на</w:t>
      </w:r>
      <w:r w:rsidRPr="005E2B1D">
        <w:rPr>
          <w:sz w:val="26"/>
          <w:szCs w:val="26"/>
        </w:rPr>
        <w:t xml:space="preserve">  реализацию наказов избирателей в сумме 1 </w:t>
      </w:r>
      <w:r>
        <w:rPr>
          <w:sz w:val="26"/>
          <w:szCs w:val="26"/>
        </w:rPr>
        <w:t>494</w:t>
      </w:r>
      <w:r w:rsidRPr="005E2B1D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5E2B1D">
        <w:rPr>
          <w:sz w:val="26"/>
          <w:szCs w:val="26"/>
        </w:rPr>
        <w:t xml:space="preserve"> тыс.</w:t>
      </w:r>
      <w:r w:rsidR="00034844">
        <w:rPr>
          <w:sz w:val="26"/>
          <w:szCs w:val="26"/>
        </w:rPr>
        <w:t xml:space="preserve"> </w:t>
      </w:r>
      <w:r w:rsidRPr="005E2B1D">
        <w:rPr>
          <w:sz w:val="26"/>
          <w:szCs w:val="26"/>
        </w:rPr>
        <w:t xml:space="preserve">рублей на условиях софинансирования из бюджета района в сумме </w:t>
      </w:r>
      <w:r w:rsidRPr="00BE1443">
        <w:rPr>
          <w:sz w:val="26"/>
          <w:szCs w:val="26"/>
        </w:rPr>
        <w:t>358,0</w:t>
      </w:r>
      <w:r w:rsidRPr="005E2B1D">
        <w:rPr>
          <w:sz w:val="26"/>
          <w:szCs w:val="26"/>
        </w:rPr>
        <w:t xml:space="preserve"> тыс.</w:t>
      </w:r>
      <w:r w:rsidR="00034844">
        <w:rPr>
          <w:sz w:val="26"/>
          <w:szCs w:val="26"/>
        </w:rPr>
        <w:t xml:space="preserve"> </w:t>
      </w:r>
      <w:r w:rsidRPr="005E2B1D">
        <w:rPr>
          <w:sz w:val="26"/>
          <w:szCs w:val="26"/>
        </w:rPr>
        <w:t>рублей. У</w:t>
      </w:r>
      <w:r>
        <w:rPr>
          <w:sz w:val="26"/>
          <w:szCs w:val="26"/>
        </w:rPr>
        <w:t xml:space="preserve">казанные средства направлены на </w:t>
      </w:r>
      <w:r w:rsidRPr="005E2B1D">
        <w:rPr>
          <w:sz w:val="26"/>
          <w:szCs w:val="26"/>
        </w:rPr>
        <w:t xml:space="preserve">благоустройство </w:t>
      </w:r>
      <w:r>
        <w:rPr>
          <w:sz w:val="26"/>
          <w:szCs w:val="26"/>
        </w:rPr>
        <w:t>родников, прудов, территорий детских спортивных площадок</w:t>
      </w:r>
      <w:r w:rsidRPr="005E2B1D">
        <w:rPr>
          <w:sz w:val="26"/>
          <w:szCs w:val="26"/>
        </w:rPr>
        <w:t xml:space="preserve">; установку уличного освещения; приобретение </w:t>
      </w:r>
      <w:r>
        <w:rPr>
          <w:sz w:val="26"/>
          <w:szCs w:val="26"/>
        </w:rPr>
        <w:t xml:space="preserve">оборудования для </w:t>
      </w:r>
      <w:r w:rsidRPr="005E2B1D">
        <w:rPr>
          <w:sz w:val="26"/>
          <w:szCs w:val="26"/>
        </w:rPr>
        <w:t xml:space="preserve">детских </w:t>
      </w:r>
      <w:r>
        <w:rPr>
          <w:sz w:val="26"/>
          <w:szCs w:val="26"/>
        </w:rPr>
        <w:t>спортивных площадок</w:t>
      </w:r>
      <w:r w:rsidRPr="005E2B1D">
        <w:rPr>
          <w:sz w:val="26"/>
          <w:szCs w:val="26"/>
        </w:rPr>
        <w:t>.</w:t>
      </w:r>
    </w:p>
    <w:p w:rsidR="005E3805" w:rsidRDefault="00154F8B" w:rsidP="005E3805">
      <w:pPr>
        <w:widowControl w:val="0"/>
        <w:spacing w:after="120"/>
        <w:jc w:val="both"/>
        <w:rPr>
          <w:sz w:val="26"/>
          <w:szCs w:val="26"/>
        </w:rPr>
      </w:pPr>
      <w:r w:rsidRPr="00F431FD">
        <w:rPr>
          <w:i/>
          <w:sz w:val="26"/>
          <w:szCs w:val="26"/>
        </w:rPr>
        <w:t xml:space="preserve">       </w:t>
      </w:r>
      <w:r w:rsidRPr="00F431FD">
        <w:rPr>
          <w:sz w:val="26"/>
          <w:szCs w:val="26"/>
        </w:rPr>
        <w:t xml:space="preserve">  На поддержку </w:t>
      </w:r>
      <w:r w:rsidRPr="00F431FD">
        <w:rPr>
          <w:b/>
          <w:sz w:val="26"/>
          <w:szCs w:val="26"/>
        </w:rPr>
        <w:t>Дорожного хозяйства</w:t>
      </w:r>
      <w:r w:rsidRPr="00F431FD">
        <w:rPr>
          <w:sz w:val="26"/>
          <w:szCs w:val="26"/>
        </w:rPr>
        <w:t xml:space="preserve"> в 201</w:t>
      </w:r>
      <w:r>
        <w:rPr>
          <w:sz w:val="26"/>
          <w:szCs w:val="26"/>
        </w:rPr>
        <w:t>7</w:t>
      </w:r>
      <w:r w:rsidRPr="00F431FD">
        <w:rPr>
          <w:sz w:val="26"/>
          <w:szCs w:val="26"/>
        </w:rPr>
        <w:t xml:space="preserve"> году направлено  из всех уровней бюджетов </w:t>
      </w:r>
      <w:r>
        <w:rPr>
          <w:sz w:val="26"/>
          <w:szCs w:val="26"/>
        </w:rPr>
        <w:t>23</w:t>
      </w:r>
      <w:r w:rsidRPr="00F431FD">
        <w:rPr>
          <w:sz w:val="26"/>
          <w:szCs w:val="26"/>
        </w:rPr>
        <w:t> </w:t>
      </w:r>
      <w:r>
        <w:rPr>
          <w:sz w:val="26"/>
          <w:szCs w:val="26"/>
        </w:rPr>
        <w:t>519</w:t>
      </w:r>
      <w:r w:rsidRPr="00F431FD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F431FD">
        <w:rPr>
          <w:sz w:val="26"/>
          <w:szCs w:val="26"/>
        </w:rPr>
        <w:t xml:space="preserve"> тыс.</w:t>
      </w:r>
      <w:r w:rsidR="0094538B">
        <w:rPr>
          <w:sz w:val="26"/>
          <w:szCs w:val="26"/>
        </w:rPr>
        <w:t xml:space="preserve"> </w:t>
      </w:r>
      <w:r w:rsidRPr="00F431FD">
        <w:rPr>
          <w:sz w:val="26"/>
          <w:szCs w:val="26"/>
        </w:rPr>
        <w:t>руб</w:t>
      </w:r>
      <w:r w:rsidR="0094538B">
        <w:rPr>
          <w:sz w:val="26"/>
          <w:szCs w:val="26"/>
        </w:rPr>
        <w:t>лей,</w:t>
      </w:r>
      <w:r w:rsidRPr="00F431FD">
        <w:rPr>
          <w:sz w:val="26"/>
          <w:szCs w:val="26"/>
        </w:rPr>
        <w:t xml:space="preserve"> в том числе:</w:t>
      </w:r>
    </w:p>
    <w:p w:rsidR="00154F8B" w:rsidRPr="00F431FD" w:rsidRDefault="00154F8B" w:rsidP="005E3805">
      <w:pPr>
        <w:widowControl w:val="0"/>
        <w:spacing w:after="120"/>
        <w:jc w:val="both"/>
        <w:rPr>
          <w:sz w:val="26"/>
          <w:szCs w:val="26"/>
        </w:rPr>
      </w:pPr>
      <w:r w:rsidRPr="00F431FD">
        <w:rPr>
          <w:sz w:val="26"/>
          <w:szCs w:val="26"/>
        </w:rPr>
        <w:t xml:space="preserve"> </w:t>
      </w:r>
      <w:r w:rsidR="00A4434A">
        <w:rPr>
          <w:sz w:val="26"/>
          <w:szCs w:val="26"/>
        </w:rPr>
        <w:tab/>
      </w:r>
      <w:r w:rsidRPr="00F431FD">
        <w:rPr>
          <w:sz w:val="26"/>
          <w:szCs w:val="26"/>
        </w:rPr>
        <w:t xml:space="preserve">- </w:t>
      </w:r>
      <w:r w:rsidRPr="00CE7A25">
        <w:rPr>
          <w:sz w:val="26"/>
          <w:szCs w:val="26"/>
        </w:rPr>
        <w:t xml:space="preserve">из </w:t>
      </w:r>
      <w:r w:rsidR="00BE1443">
        <w:rPr>
          <w:sz w:val="26"/>
          <w:szCs w:val="26"/>
        </w:rPr>
        <w:t xml:space="preserve"> </w:t>
      </w:r>
      <w:r w:rsidRPr="00CE7A25">
        <w:rPr>
          <w:sz w:val="26"/>
          <w:szCs w:val="26"/>
        </w:rPr>
        <w:t xml:space="preserve">бюджета </w:t>
      </w:r>
      <w:r w:rsidR="00BE1443">
        <w:rPr>
          <w:sz w:val="26"/>
          <w:szCs w:val="26"/>
        </w:rPr>
        <w:t xml:space="preserve"> </w:t>
      </w:r>
      <w:r w:rsidRPr="00CE7A25">
        <w:rPr>
          <w:sz w:val="26"/>
          <w:szCs w:val="26"/>
        </w:rPr>
        <w:t xml:space="preserve">Республики </w:t>
      </w:r>
      <w:r w:rsidR="00BE1443">
        <w:rPr>
          <w:sz w:val="26"/>
          <w:szCs w:val="26"/>
        </w:rPr>
        <w:t xml:space="preserve"> </w:t>
      </w:r>
      <w:r w:rsidRPr="00CE7A25">
        <w:rPr>
          <w:sz w:val="26"/>
          <w:szCs w:val="26"/>
        </w:rPr>
        <w:t xml:space="preserve">Башкортостан </w:t>
      </w:r>
      <w:r w:rsidR="00BE1443">
        <w:rPr>
          <w:sz w:val="26"/>
          <w:szCs w:val="26"/>
        </w:rPr>
        <w:t xml:space="preserve"> </w:t>
      </w:r>
      <w:r w:rsidRPr="00CE7A25">
        <w:rPr>
          <w:sz w:val="26"/>
          <w:szCs w:val="26"/>
        </w:rPr>
        <w:t>на</w:t>
      </w:r>
      <w:r w:rsidR="00BE1443">
        <w:rPr>
          <w:sz w:val="26"/>
          <w:szCs w:val="26"/>
        </w:rPr>
        <w:t xml:space="preserve"> </w:t>
      </w:r>
      <w:r w:rsidRPr="00CE7A25">
        <w:rPr>
          <w:sz w:val="26"/>
          <w:szCs w:val="26"/>
        </w:rPr>
        <w:t xml:space="preserve"> ремонт автомобильных дорог – </w:t>
      </w:r>
      <w:r w:rsidR="00BE1443">
        <w:rPr>
          <w:sz w:val="26"/>
          <w:szCs w:val="26"/>
        </w:rPr>
        <w:lastRenderedPageBreak/>
        <w:t>9 768</w:t>
      </w:r>
      <w:r w:rsidRPr="00CE7A25">
        <w:rPr>
          <w:sz w:val="26"/>
          <w:szCs w:val="26"/>
        </w:rPr>
        <w:t>,</w:t>
      </w:r>
      <w:r w:rsidR="00BE1443">
        <w:rPr>
          <w:sz w:val="26"/>
          <w:szCs w:val="26"/>
        </w:rPr>
        <w:t>7</w:t>
      </w:r>
      <w:r w:rsidRPr="00CE7A25">
        <w:rPr>
          <w:sz w:val="26"/>
          <w:szCs w:val="26"/>
        </w:rPr>
        <w:t xml:space="preserve"> тыс.</w:t>
      </w:r>
      <w:r w:rsidR="0094538B">
        <w:rPr>
          <w:sz w:val="26"/>
          <w:szCs w:val="26"/>
        </w:rPr>
        <w:t xml:space="preserve"> </w:t>
      </w:r>
      <w:r w:rsidRPr="00CE7A25">
        <w:rPr>
          <w:sz w:val="26"/>
          <w:szCs w:val="26"/>
        </w:rPr>
        <w:t xml:space="preserve">рублей; на содержание автомобильных дорог в сумме </w:t>
      </w:r>
      <w:r w:rsidR="00BE1443">
        <w:rPr>
          <w:sz w:val="26"/>
          <w:szCs w:val="26"/>
        </w:rPr>
        <w:t>3</w:t>
      </w:r>
      <w:r w:rsidR="005E3805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="00BE1443">
        <w:rPr>
          <w:sz w:val="26"/>
          <w:szCs w:val="26"/>
        </w:rPr>
        <w:t>6</w:t>
      </w:r>
      <w:r>
        <w:rPr>
          <w:sz w:val="26"/>
          <w:szCs w:val="26"/>
        </w:rPr>
        <w:t>7</w:t>
      </w:r>
      <w:r w:rsidR="00BE1443">
        <w:rPr>
          <w:sz w:val="26"/>
          <w:szCs w:val="26"/>
        </w:rPr>
        <w:t>,0</w:t>
      </w:r>
      <w:r w:rsidRPr="00CE7A25">
        <w:rPr>
          <w:sz w:val="26"/>
          <w:szCs w:val="26"/>
        </w:rPr>
        <w:t xml:space="preserve"> тыс.</w:t>
      </w:r>
      <w:r w:rsidR="0094538B">
        <w:rPr>
          <w:sz w:val="26"/>
          <w:szCs w:val="26"/>
        </w:rPr>
        <w:t xml:space="preserve"> </w:t>
      </w:r>
      <w:r w:rsidRPr="00CE7A25">
        <w:rPr>
          <w:sz w:val="26"/>
          <w:szCs w:val="26"/>
        </w:rPr>
        <w:t>руб</w:t>
      </w:r>
      <w:r w:rsidR="0094538B">
        <w:rPr>
          <w:sz w:val="26"/>
          <w:szCs w:val="26"/>
        </w:rPr>
        <w:t>лей;</w:t>
      </w:r>
    </w:p>
    <w:p w:rsidR="00154F8B" w:rsidRDefault="00154F8B" w:rsidP="00A4434A">
      <w:pPr>
        <w:pStyle w:val="aa"/>
        <w:widowControl w:val="0"/>
        <w:ind w:firstLine="708"/>
        <w:jc w:val="both"/>
        <w:rPr>
          <w:sz w:val="26"/>
          <w:szCs w:val="26"/>
        </w:rPr>
      </w:pPr>
      <w:r w:rsidRPr="00F431F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из местного бюджета на содержание и ремонт автомобильных дорог муниципального района в сумме </w:t>
      </w:r>
      <w:r w:rsidR="00BE1443">
        <w:rPr>
          <w:sz w:val="26"/>
          <w:szCs w:val="26"/>
        </w:rPr>
        <w:t>927</w:t>
      </w:r>
      <w:r>
        <w:rPr>
          <w:sz w:val="26"/>
          <w:szCs w:val="26"/>
        </w:rPr>
        <w:t>,</w:t>
      </w:r>
      <w:r w:rsidR="00BE1443">
        <w:rPr>
          <w:sz w:val="26"/>
          <w:szCs w:val="26"/>
        </w:rPr>
        <w:t>2</w:t>
      </w:r>
      <w:r>
        <w:rPr>
          <w:sz w:val="26"/>
          <w:szCs w:val="26"/>
        </w:rPr>
        <w:t xml:space="preserve"> тыс.</w:t>
      </w:r>
      <w:r w:rsidR="0094538B">
        <w:rPr>
          <w:sz w:val="26"/>
          <w:szCs w:val="26"/>
        </w:rPr>
        <w:t xml:space="preserve"> </w:t>
      </w:r>
      <w:r>
        <w:rPr>
          <w:sz w:val="26"/>
          <w:szCs w:val="26"/>
        </w:rPr>
        <w:t>руб</w:t>
      </w:r>
      <w:r w:rsidR="0094538B">
        <w:rPr>
          <w:sz w:val="26"/>
          <w:szCs w:val="26"/>
        </w:rPr>
        <w:t>лей;</w:t>
      </w:r>
      <w:r>
        <w:rPr>
          <w:sz w:val="26"/>
          <w:szCs w:val="26"/>
        </w:rPr>
        <w:t xml:space="preserve"> </w:t>
      </w:r>
    </w:p>
    <w:p w:rsidR="00154F8B" w:rsidRPr="00F431FD" w:rsidRDefault="00154F8B" w:rsidP="00A4434A">
      <w:pPr>
        <w:pStyle w:val="aa"/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на осуществление дорожной деятельности в границах сельских поселений в сумме </w:t>
      </w:r>
      <w:r w:rsidR="00BE1443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BE1443">
        <w:rPr>
          <w:sz w:val="26"/>
          <w:szCs w:val="26"/>
        </w:rPr>
        <w:t>256</w:t>
      </w:r>
      <w:r>
        <w:rPr>
          <w:sz w:val="26"/>
          <w:szCs w:val="26"/>
        </w:rPr>
        <w:t>,</w:t>
      </w:r>
      <w:r w:rsidR="00BE1443">
        <w:rPr>
          <w:sz w:val="26"/>
          <w:szCs w:val="26"/>
        </w:rPr>
        <w:t>3</w:t>
      </w:r>
      <w:r>
        <w:rPr>
          <w:sz w:val="26"/>
          <w:szCs w:val="26"/>
        </w:rPr>
        <w:t xml:space="preserve"> тыс.</w:t>
      </w:r>
      <w:r w:rsidR="009453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рублей. </w:t>
      </w:r>
    </w:p>
    <w:p w:rsidR="00154F8B" w:rsidRPr="00E06D71" w:rsidRDefault="00154F8B" w:rsidP="00154F8B">
      <w:pPr>
        <w:pStyle w:val="aa"/>
        <w:widowControl w:val="0"/>
        <w:spacing w:after="0"/>
        <w:jc w:val="both"/>
        <w:rPr>
          <w:sz w:val="26"/>
          <w:szCs w:val="26"/>
        </w:rPr>
      </w:pPr>
      <w:r w:rsidRPr="00F431FD">
        <w:rPr>
          <w:sz w:val="26"/>
          <w:szCs w:val="26"/>
        </w:rPr>
        <w:t xml:space="preserve">         </w:t>
      </w:r>
      <w:r w:rsidRPr="00E06D71">
        <w:rPr>
          <w:sz w:val="26"/>
          <w:szCs w:val="26"/>
        </w:rPr>
        <w:t>В муниципальном районе  сформирован муниципальный дорожный фонд за счет доходов, поступающих в бюджеты района от уплаты акцизов на дизельно</w:t>
      </w:r>
      <w:r w:rsidR="0094538B">
        <w:rPr>
          <w:sz w:val="26"/>
          <w:szCs w:val="26"/>
        </w:rPr>
        <w:t>е</w:t>
      </w:r>
      <w:r w:rsidRPr="00E06D71">
        <w:rPr>
          <w:sz w:val="26"/>
          <w:szCs w:val="26"/>
        </w:rPr>
        <w:t xml:space="preserve"> топливо и бензин и субсидий из бюджета Республики Башкортостан. </w:t>
      </w:r>
      <w:r w:rsidR="005E3805">
        <w:rPr>
          <w:sz w:val="26"/>
          <w:szCs w:val="26"/>
        </w:rPr>
        <w:t>О</w:t>
      </w:r>
      <w:r w:rsidRPr="00E06D71">
        <w:rPr>
          <w:sz w:val="26"/>
          <w:szCs w:val="26"/>
        </w:rPr>
        <w:t xml:space="preserve">бъем дорожного фонда </w:t>
      </w:r>
      <w:r w:rsidR="00BE1443">
        <w:rPr>
          <w:sz w:val="26"/>
          <w:szCs w:val="26"/>
        </w:rPr>
        <w:t xml:space="preserve">за счет доходов от уплаты акцизов </w:t>
      </w:r>
      <w:r w:rsidRPr="00E06D71">
        <w:rPr>
          <w:sz w:val="26"/>
          <w:szCs w:val="26"/>
        </w:rPr>
        <w:t xml:space="preserve">составил </w:t>
      </w:r>
      <w:r>
        <w:rPr>
          <w:sz w:val="26"/>
          <w:szCs w:val="26"/>
        </w:rPr>
        <w:t>8</w:t>
      </w:r>
      <w:r w:rsidRPr="00E06D71">
        <w:rPr>
          <w:sz w:val="26"/>
          <w:szCs w:val="26"/>
        </w:rPr>
        <w:t> </w:t>
      </w:r>
      <w:r>
        <w:rPr>
          <w:sz w:val="26"/>
          <w:szCs w:val="26"/>
        </w:rPr>
        <w:t>575</w:t>
      </w:r>
      <w:r w:rsidRPr="00E06D71">
        <w:rPr>
          <w:sz w:val="26"/>
          <w:szCs w:val="26"/>
        </w:rPr>
        <w:t>,5 тыс.</w:t>
      </w:r>
      <w:r w:rsidR="00034844">
        <w:rPr>
          <w:sz w:val="26"/>
          <w:szCs w:val="26"/>
        </w:rPr>
        <w:t xml:space="preserve"> </w:t>
      </w:r>
      <w:r w:rsidRPr="00E06D71">
        <w:rPr>
          <w:sz w:val="26"/>
          <w:szCs w:val="26"/>
        </w:rPr>
        <w:t xml:space="preserve">руб. (при планируемом объеме </w:t>
      </w:r>
      <w:r>
        <w:rPr>
          <w:sz w:val="26"/>
          <w:szCs w:val="26"/>
        </w:rPr>
        <w:t>8</w:t>
      </w:r>
      <w:r w:rsidRPr="00E06D71">
        <w:rPr>
          <w:sz w:val="26"/>
          <w:szCs w:val="26"/>
        </w:rPr>
        <w:t> </w:t>
      </w:r>
      <w:r>
        <w:rPr>
          <w:sz w:val="26"/>
          <w:szCs w:val="26"/>
        </w:rPr>
        <w:t>725</w:t>
      </w:r>
      <w:r w:rsidRPr="00E06D71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E06D71">
        <w:rPr>
          <w:sz w:val="26"/>
          <w:szCs w:val="26"/>
        </w:rPr>
        <w:t xml:space="preserve"> тыс.</w:t>
      </w:r>
      <w:r w:rsidR="00034844">
        <w:rPr>
          <w:sz w:val="26"/>
          <w:szCs w:val="26"/>
        </w:rPr>
        <w:t xml:space="preserve"> </w:t>
      </w:r>
      <w:r w:rsidRPr="00E06D71">
        <w:rPr>
          <w:sz w:val="26"/>
          <w:szCs w:val="26"/>
        </w:rPr>
        <w:t>руб.). Расходование средств дорожных фондов было направлено на приведение в нормативное содержание автомобильных дорог местного значения, их зимнее содержание, а также содержание дорожной инфраструктуры</w:t>
      </w:r>
      <w:r w:rsidR="0094538B">
        <w:rPr>
          <w:sz w:val="26"/>
          <w:szCs w:val="26"/>
        </w:rPr>
        <w:t>,</w:t>
      </w:r>
      <w:r w:rsidRPr="00E06D71">
        <w:rPr>
          <w:sz w:val="26"/>
          <w:szCs w:val="26"/>
        </w:rPr>
        <w:t xml:space="preserve"> включая уличное освещение. </w:t>
      </w:r>
      <w:r w:rsidRPr="00BE1443">
        <w:rPr>
          <w:sz w:val="26"/>
          <w:szCs w:val="26"/>
        </w:rPr>
        <w:t>Неиспользованный остаток средств Дорожного фонда на счете бюджета по состоянию на 1 января 2018 года будет направлен на соответствующие расходы в 2018 году.</w:t>
      </w:r>
    </w:p>
    <w:p w:rsidR="00154F8B" w:rsidRPr="00A669E2" w:rsidRDefault="00154F8B" w:rsidP="00154F8B">
      <w:pPr>
        <w:pStyle w:val="aa"/>
        <w:widowControl w:val="0"/>
        <w:spacing w:after="0"/>
        <w:jc w:val="both"/>
        <w:rPr>
          <w:i/>
          <w:sz w:val="26"/>
          <w:szCs w:val="26"/>
        </w:rPr>
      </w:pPr>
      <w:r w:rsidRPr="00B80B30">
        <w:rPr>
          <w:sz w:val="26"/>
          <w:szCs w:val="26"/>
        </w:rPr>
        <w:t xml:space="preserve">         </w:t>
      </w:r>
      <w:r w:rsidRPr="00B80B30">
        <w:rPr>
          <w:i/>
          <w:sz w:val="26"/>
          <w:szCs w:val="26"/>
        </w:rPr>
        <w:t xml:space="preserve"> Информация о расходах на дорожную деятельность  представлена в приложениях № 6).</w:t>
      </w:r>
    </w:p>
    <w:p w:rsidR="00154F8B" w:rsidRPr="007E461E" w:rsidRDefault="00154F8B" w:rsidP="00154F8B">
      <w:pPr>
        <w:pStyle w:val="a4"/>
        <w:widowControl w:val="0"/>
        <w:ind w:firstLine="0"/>
        <w:jc w:val="both"/>
        <w:rPr>
          <w:sz w:val="6"/>
          <w:szCs w:val="6"/>
        </w:rPr>
      </w:pPr>
      <w:r w:rsidRPr="00A669E2">
        <w:rPr>
          <w:sz w:val="26"/>
          <w:szCs w:val="26"/>
        </w:rPr>
        <w:t xml:space="preserve">           В 201</w:t>
      </w:r>
      <w:r>
        <w:rPr>
          <w:sz w:val="26"/>
          <w:szCs w:val="26"/>
        </w:rPr>
        <w:t>7</w:t>
      </w:r>
      <w:r w:rsidRPr="00A669E2">
        <w:rPr>
          <w:sz w:val="26"/>
          <w:szCs w:val="26"/>
        </w:rPr>
        <w:t xml:space="preserve"> году осуществлялась  реализация 18 муниципальных программ. Плановый объем </w:t>
      </w:r>
      <w:proofErr w:type="gramStart"/>
      <w:r w:rsidRPr="00A669E2">
        <w:rPr>
          <w:sz w:val="26"/>
          <w:szCs w:val="26"/>
        </w:rPr>
        <w:t>бюджетных ассигнований, предусмотренных на их реализацию составил</w:t>
      </w:r>
      <w:proofErr w:type="gramEnd"/>
      <w:r w:rsidRPr="00A669E2">
        <w:rPr>
          <w:sz w:val="26"/>
          <w:szCs w:val="26"/>
        </w:rPr>
        <w:t xml:space="preserve"> </w:t>
      </w:r>
      <w:r>
        <w:rPr>
          <w:sz w:val="26"/>
          <w:szCs w:val="26"/>
        </w:rPr>
        <w:t>627 630,0</w:t>
      </w:r>
      <w:r w:rsidRPr="00A669E2">
        <w:rPr>
          <w:sz w:val="26"/>
          <w:szCs w:val="26"/>
        </w:rPr>
        <w:t xml:space="preserve"> тыс.</w:t>
      </w:r>
      <w:r w:rsidR="0094538B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>рублей</w:t>
      </w:r>
      <w:r w:rsidR="0094538B">
        <w:rPr>
          <w:sz w:val="26"/>
          <w:szCs w:val="26"/>
        </w:rPr>
        <w:t>,</w:t>
      </w:r>
      <w:r w:rsidRPr="00A669E2">
        <w:rPr>
          <w:sz w:val="26"/>
          <w:szCs w:val="26"/>
        </w:rPr>
        <w:t xml:space="preserve">  исполнение – </w:t>
      </w:r>
      <w:r>
        <w:rPr>
          <w:sz w:val="26"/>
          <w:szCs w:val="26"/>
        </w:rPr>
        <w:t xml:space="preserve">622 870,0 </w:t>
      </w:r>
      <w:r w:rsidRPr="00A669E2">
        <w:rPr>
          <w:sz w:val="26"/>
          <w:szCs w:val="26"/>
        </w:rPr>
        <w:t>тыс.</w:t>
      </w:r>
      <w:r w:rsidR="00034844">
        <w:rPr>
          <w:sz w:val="26"/>
          <w:szCs w:val="26"/>
        </w:rPr>
        <w:t xml:space="preserve"> </w:t>
      </w:r>
      <w:r w:rsidRPr="00A669E2">
        <w:rPr>
          <w:sz w:val="26"/>
          <w:szCs w:val="26"/>
        </w:rPr>
        <w:t>рублей. Также из местного бюджета осуществлялось софинансирование  Республиканских целевых программ, средства</w:t>
      </w:r>
      <w:r w:rsidR="00ED04FE">
        <w:rPr>
          <w:sz w:val="26"/>
          <w:szCs w:val="26"/>
        </w:rPr>
        <w:t>,</w:t>
      </w:r>
      <w:r w:rsidRPr="00A669E2">
        <w:rPr>
          <w:sz w:val="26"/>
          <w:szCs w:val="26"/>
        </w:rPr>
        <w:t xml:space="preserve"> на реализацию которых поступают в бюджет района в виде целевых субсидии из бюджета  Республики Башкортостан.</w:t>
      </w:r>
      <w:r w:rsidRPr="005D439A">
        <w:rPr>
          <w:sz w:val="25"/>
          <w:szCs w:val="25"/>
        </w:rPr>
        <w:t xml:space="preserve">                   </w:t>
      </w:r>
    </w:p>
    <w:p w:rsidR="00154F8B" w:rsidRPr="007E461E" w:rsidRDefault="00154F8B" w:rsidP="00154F8B">
      <w:pPr>
        <w:widowControl w:val="0"/>
        <w:jc w:val="both"/>
        <w:rPr>
          <w:color w:val="FF0000"/>
          <w:sz w:val="6"/>
          <w:szCs w:val="6"/>
          <w:highlight w:val="yellow"/>
        </w:rPr>
      </w:pPr>
    </w:p>
    <w:p w:rsidR="00154F8B" w:rsidRDefault="00154F8B" w:rsidP="00154F8B">
      <w:pPr>
        <w:widowControl w:val="0"/>
        <w:jc w:val="both"/>
        <w:rPr>
          <w:i/>
          <w:sz w:val="26"/>
          <w:szCs w:val="26"/>
        </w:rPr>
      </w:pPr>
      <w:r w:rsidRPr="009C136B">
        <w:rPr>
          <w:sz w:val="25"/>
          <w:szCs w:val="25"/>
        </w:rPr>
        <w:t xml:space="preserve">        </w:t>
      </w:r>
      <w:r w:rsidRPr="00A669E2">
        <w:rPr>
          <w:sz w:val="26"/>
          <w:szCs w:val="26"/>
        </w:rPr>
        <w:t>Перечень муниципальных программ на 201</w:t>
      </w:r>
      <w:r>
        <w:rPr>
          <w:sz w:val="26"/>
          <w:szCs w:val="26"/>
        </w:rPr>
        <w:t>7</w:t>
      </w:r>
      <w:r w:rsidRPr="00A669E2">
        <w:rPr>
          <w:sz w:val="26"/>
          <w:szCs w:val="26"/>
        </w:rPr>
        <w:t xml:space="preserve"> год и объемы бюджетных ассигнований на их  реализацию представлены </w:t>
      </w:r>
      <w:r w:rsidRPr="00A669E2">
        <w:rPr>
          <w:i/>
          <w:sz w:val="26"/>
          <w:szCs w:val="26"/>
        </w:rPr>
        <w:t>в приложении №7</w:t>
      </w:r>
      <w:r>
        <w:rPr>
          <w:i/>
          <w:sz w:val="26"/>
          <w:szCs w:val="26"/>
        </w:rPr>
        <w:t>.</w:t>
      </w:r>
    </w:p>
    <w:p w:rsidR="00154F8B" w:rsidRDefault="00154F8B" w:rsidP="00154F8B">
      <w:pPr>
        <w:widowControl w:val="0"/>
        <w:jc w:val="both"/>
        <w:rPr>
          <w:sz w:val="26"/>
          <w:szCs w:val="26"/>
        </w:rPr>
      </w:pPr>
      <w:r w:rsidRPr="00A669E2">
        <w:rPr>
          <w:sz w:val="26"/>
          <w:szCs w:val="26"/>
        </w:rPr>
        <w:t xml:space="preserve">           </w:t>
      </w:r>
      <w:r w:rsidRPr="00162636">
        <w:rPr>
          <w:sz w:val="26"/>
          <w:szCs w:val="26"/>
        </w:rPr>
        <w:t xml:space="preserve">В ходе реализации муниципальной программы </w:t>
      </w:r>
      <w:r w:rsidRPr="00162636">
        <w:rPr>
          <w:i/>
          <w:sz w:val="26"/>
          <w:szCs w:val="26"/>
        </w:rPr>
        <w:t>«Развитие молодежной политики, физической культуры  и спорта в муниципальном районе Нуримановский район Республики Башкортостан»</w:t>
      </w:r>
      <w:r w:rsidRPr="00162636">
        <w:rPr>
          <w:sz w:val="26"/>
          <w:szCs w:val="26"/>
        </w:rPr>
        <w:t xml:space="preserve"> осуществлялась подготовка и проведение спортивных мероприятий районного </w:t>
      </w:r>
      <w:proofErr w:type="gramStart"/>
      <w:r w:rsidRPr="00162636">
        <w:rPr>
          <w:sz w:val="26"/>
          <w:szCs w:val="26"/>
        </w:rPr>
        <w:t>уровня</w:t>
      </w:r>
      <w:proofErr w:type="gramEnd"/>
      <w:r w:rsidRPr="00162636">
        <w:rPr>
          <w:sz w:val="26"/>
          <w:szCs w:val="26"/>
        </w:rPr>
        <w:t xml:space="preserve"> и  участие сборных команд в республиканских соревнованиях (в том числе и школьников)</w:t>
      </w:r>
      <w:r>
        <w:rPr>
          <w:sz w:val="26"/>
          <w:szCs w:val="26"/>
        </w:rPr>
        <w:t>.</w:t>
      </w:r>
      <w:r w:rsidRPr="00162636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162636">
        <w:rPr>
          <w:sz w:val="26"/>
          <w:szCs w:val="26"/>
        </w:rPr>
        <w:t xml:space="preserve">бщий объем расходов составил </w:t>
      </w:r>
      <w:r>
        <w:rPr>
          <w:sz w:val="26"/>
          <w:szCs w:val="26"/>
        </w:rPr>
        <w:t>3 063,2</w:t>
      </w:r>
      <w:r w:rsidRPr="00162636">
        <w:rPr>
          <w:sz w:val="26"/>
          <w:szCs w:val="26"/>
        </w:rPr>
        <w:t xml:space="preserve"> тыс.</w:t>
      </w:r>
      <w:r w:rsidR="006E06C1">
        <w:rPr>
          <w:sz w:val="26"/>
          <w:szCs w:val="26"/>
        </w:rPr>
        <w:t xml:space="preserve"> </w:t>
      </w:r>
      <w:r w:rsidRPr="00162636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, куда вошли </w:t>
      </w:r>
      <w:r w:rsidRPr="00162636">
        <w:rPr>
          <w:sz w:val="26"/>
          <w:szCs w:val="26"/>
        </w:rPr>
        <w:t>расходы на организацию спортивных мероприятий</w:t>
      </w:r>
      <w:r>
        <w:rPr>
          <w:sz w:val="26"/>
          <w:szCs w:val="26"/>
        </w:rPr>
        <w:t xml:space="preserve"> (</w:t>
      </w:r>
      <w:r w:rsidRPr="00162636">
        <w:rPr>
          <w:sz w:val="26"/>
          <w:szCs w:val="26"/>
        </w:rPr>
        <w:t>проезд, проживание</w:t>
      </w:r>
      <w:r>
        <w:rPr>
          <w:sz w:val="26"/>
          <w:szCs w:val="26"/>
        </w:rPr>
        <w:t>,</w:t>
      </w:r>
      <w:r w:rsidRPr="00162636">
        <w:rPr>
          <w:sz w:val="26"/>
          <w:szCs w:val="26"/>
        </w:rPr>
        <w:t xml:space="preserve"> питание </w:t>
      </w:r>
      <w:r>
        <w:rPr>
          <w:sz w:val="26"/>
          <w:szCs w:val="26"/>
        </w:rPr>
        <w:t>и награждение</w:t>
      </w:r>
      <w:r w:rsidRPr="00162636">
        <w:rPr>
          <w:sz w:val="26"/>
          <w:szCs w:val="26"/>
        </w:rPr>
        <w:t xml:space="preserve"> участников</w:t>
      </w:r>
      <w:r>
        <w:rPr>
          <w:sz w:val="26"/>
          <w:szCs w:val="26"/>
        </w:rPr>
        <w:t xml:space="preserve">), </w:t>
      </w:r>
      <w:r w:rsidRPr="00983EBC">
        <w:rPr>
          <w:sz w:val="26"/>
          <w:szCs w:val="26"/>
        </w:rPr>
        <w:t xml:space="preserve">приобретена спортивная </w:t>
      </w:r>
      <w:r w:rsidR="00790D8B">
        <w:rPr>
          <w:sz w:val="26"/>
          <w:szCs w:val="26"/>
        </w:rPr>
        <w:t>атрибутика</w:t>
      </w:r>
      <w:r w:rsidRPr="006E06C1">
        <w:rPr>
          <w:sz w:val="26"/>
          <w:szCs w:val="26"/>
        </w:rPr>
        <w:t>.</w:t>
      </w:r>
      <w:r w:rsidRPr="00162636">
        <w:rPr>
          <w:color w:val="FF0000"/>
          <w:sz w:val="26"/>
          <w:szCs w:val="26"/>
        </w:rPr>
        <w:t xml:space="preserve"> </w:t>
      </w:r>
    </w:p>
    <w:p w:rsidR="00154F8B" w:rsidRPr="00162636" w:rsidRDefault="00154F8B" w:rsidP="00154F8B">
      <w:pPr>
        <w:widowControl w:val="0"/>
        <w:ind w:firstLine="720"/>
        <w:jc w:val="both"/>
        <w:rPr>
          <w:sz w:val="26"/>
          <w:szCs w:val="26"/>
        </w:rPr>
      </w:pPr>
      <w:r w:rsidRPr="00162636">
        <w:rPr>
          <w:sz w:val="26"/>
          <w:szCs w:val="26"/>
        </w:rPr>
        <w:t xml:space="preserve">В рамках реализации мероприятий, предусмотренных подпрограммой </w:t>
      </w:r>
      <w:r w:rsidRPr="00162636">
        <w:rPr>
          <w:i/>
          <w:sz w:val="26"/>
          <w:szCs w:val="26"/>
        </w:rPr>
        <w:t>«Подпрограмма "Гражданско-патриотическое воспитание молодежи"»</w:t>
      </w:r>
      <w:r w:rsidRPr="00162636">
        <w:rPr>
          <w:sz w:val="26"/>
          <w:szCs w:val="26"/>
        </w:rPr>
        <w:t xml:space="preserve"> муниципальной программы  "Развитие молодежной политики, физической культуры  и спорта в муниципальном районе Нуримановский район Республики Башкортостан" были </w:t>
      </w:r>
      <w:r>
        <w:rPr>
          <w:sz w:val="26"/>
          <w:szCs w:val="26"/>
        </w:rPr>
        <w:t xml:space="preserve">проведены </w:t>
      </w:r>
      <w:r w:rsidR="00790D8B">
        <w:rPr>
          <w:sz w:val="26"/>
          <w:szCs w:val="26"/>
        </w:rPr>
        <w:t>мероприятия «Де</w:t>
      </w:r>
      <w:r>
        <w:rPr>
          <w:sz w:val="26"/>
          <w:szCs w:val="26"/>
        </w:rPr>
        <w:t>н</w:t>
      </w:r>
      <w:r w:rsidR="00790D8B">
        <w:rPr>
          <w:sz w:val="26"/>
          <w:szCs w:val="26"/>
        </w:rPr>
        <w:t>ь</w:t>
      </w:r>
      <w:r>
        <w:rPr>
          <w:sz w:val="26"/>
          <w:szCs w:val="26"/>
        </w:rPr>
        <w:t xml:space="preserve"> призывника</w:t>
      </w:r>
      <w:r w:rsidR="00790D8B">
        <w:rPr>
          <w:sz w:val="26"/>
          <w:szCs w:val="26"/>
        </w:rPr>
        <w:t>», «День защитника Отечества», «Зарница» и другие</w:t>
      </w:r>
      <w:r>
        <w:rPr>
          <w:sz w:val="26"/>
          <w:szCs w:val="26"/>
        </w:rPr>
        <w:t>.</w:t>
      </w:r>
    </w:p>
    <w:p w:rsidR="00154F8B" w:rsidRPr="00162636" w:rsidRDefault="00154F8B" w:rsidP="00154F8B">
      <w:pPr>
        <w:widowControl w:val="0"/>
        <w:jc w:val="both"/>
        <w:rPr>
          <w:color w:val="FF0000"/>
          <w:sz w:val="26"/>
          <w:szCs w:val="26"/>
        </w:rPr>
      </w:pPr>
      <w:r w:rsidRPr="00162636">
        <w:rPr>
          <w:sz w:val="26"/>
          <w:szCs w:val="26"/>
        </w:rPr>
        <w:t xml:space="preserve">             </w:t>
      </w:r>
      <w:proofErr w:type="gramStart"/>
      <w:r w:rsidRPr="00BF32EA">
        <w:rPr>
          <w:sz w:val="26"/>
          <w:szCs w:val="26"/>
        </w:rPr>
        <w:t xml:space="preserve">В рамках муниципальных программ </w:t>
      </w:r>
      <w:r w:rsidRPr="00BF32EA">
        <w:rPr>
          <w:i/>
          <w:sz w:val="26"/>
          <w:szCs w:val="26"/>
        </w:rPr>
        <w:t>«Социальная поддержка граждан в муниципальном районе Нуримановский район Республики Башкортостан»</w:t>
      </w:r>
      <w:r w:rsidRPr="00BF32EA">
        <w:rPr>
          <w:sz w:val="26"/>
          <w:szCs w:val="26"/>
        </w:rPr>
        <w:t xml:space="preserve"> за счет средств местного бюджета организована подписка на местную газету </w:t>
      </w:r>
      <w:r w:rsidR="00BF32EA" w:rsidRPr="00BF32EA">
        <w:rPr>
          <w:sz w:val="26"/>
          <w:szCs w:val="26"/>
        </w:rPr>
        <w:t>5</w:t>
      </w:r>
      <w:r w:rsidRPr="00BF32EA">
        <w:rPr>
          <w:sz w:val="26"/>
          <w:szCs w:val="26"/>
        </w:rPr>
        <w:t xml:space="preserve"> участник</w:t>
      </w:r>
      <w:r w:rsidR="005E3805">
        <w:rPr>
          <w:sz w:val="26"/>
          <w:szCs w:val="26"/>
        </w:rPr>
        <w:t>ам</w:t>
      </w:r>
      <w:r w:rsidRPr="00BF32EA">
        <w:rPr>
          <w:sz w:val="26"/>
          <w:szCs w:val="26"/>
        </w:rPr>
        <w:t xml:space="preserve"> ВОВ на </w:t>
      </w:r>
      <w:r w:rsidR="00BF32EA" w:rsidRPr="00BF32EA">
        <w:rPr>
          <w:sz w:val="26"/>
          <w:szCs w:val="26"/>
        </w:rPr>
        <w:t>7</w:t>
      </w:r>
      <w:r w:rsidRPr="00BF32EA">
        <w:rPr>
          <w:sz w:val="26"/>
          <w:szCs w:val="26"/>
        </w:rPr>
        <w:t>,</w:t>
      </w:r>
      <w:r w:rsidR="00BF32EA" w:rsidRPr="00BF32EA">
        <w:rPr>
          <w:sz w:val="26"/>
          <w:szCs w:val="26"/>
        </w:rPr>
        <w:t>3</w:t>
      </w:r>
      <w:r w:rsidRPr="00BF32EA">
        <w:rPr>
          <w:sz w:val="26"/>
          <w:szCs w:val="26"/>
        </w:rPr>
        <w:t xml:space="preserve"> тыс.</w:t>
      </w:r>
      <w:r w:rsidR="005E3805">
        <w:rPr>
          <w:sz w:val="26"/>
          <w:szCs w:val="26"/>
        </w:rPr>
        <w:t xml:space="preserve"> </w:t>
      </w:r>
      <w:r w:rsidRPr="00BF32EA">
        <w:rPr>
          <w:sz w:val="26"/>
          <w:szCs w:val="26"/>
        </w:rPr>
        <w:t xml:space="preserve">рублей, </w:t>
      </w:r>
      <w:r w:rsidRPr="005E3805">
        <w:rPr>
          <w:sz w:val="26"/>
          <w:szCs w:val="26"/>
        </w:rPr>
        <w:t xml:space="preserve">оказана финансовая  поддержка </w:t>
      </w:r>
      <w:r w:rsidR="005E3805" w:rsidRPr="005E3805">
        <w:rPr>
          <w:sz w:val="26"/>
          <w:szCs w:val="26"/>
        </w:rPr>
        <w:t>131</w:t>
      </w:r>
      <w:r w:rsidRPr="005E3805">
        <w:rPr>
          <w:sz w:val="26"/>
          <w:szCs w:val="26"/>
        </w:rPr>
        <w:t xml:space="preserve"> пенсионерам, инвалидам, ветеранам и людям, оказавшимся в трудной жизненной ситуации на </w:t>
      </w:r>
      <w:r w:rsidR="005E3805" w:rsidRPr="005E3805">
        <w:rPr>
          <w:sz w:val="26"/>
          <w:szCs w:val="26"/>
        </w:rPr>
        <w:t>42</w:t>
      </w:r>
      <w:r w:rsidR="00034844">
        <w:rPr>
          <w:sz w:val="26"/>
          <w:szCs w:val="26"/>
        </w:rPr>
        <w:t>7</w:t>
      </w:r>
      <w:r w:rsidRPr="005E3805">
        <w:rPr>
          <w:sz w:val="26"/>
          <w:szCs w:val="26"/>
        </w:rPr>
        <w:t>,</w:t>
      </w:r>
      <w:r w:rsidR="005E3805" w:rsidRPr="005E3805">
        <w:rPr>
          <w:sz w:val="26"/>
          <w:szCs w:val="26"/>
        </w:rPr>
        <w:t>0</w:t>
      </w:r>
      <w:r w:rsidRPr="005E3805">
        <w:rPr>
          <w:sz w:val="26"/>
          <w:szCs w:val="26"/>
        </w:rPr>
        <w:t xml:space="preserve"> тыс.</w:t>
      </w:r>
      <w:r w:rsidR="005E3805">
        <w:rPr>
          <w:sz w:val="26"/>
          <w:szCs w:val="26"/>
        </w:rPr>
        <w:t xml:space="preserve"> </w:t>
      </w:r>
      <w:r w:rsidRPr="005E3805">
        <w:rPr>
          <w:sz w:val="26"/>
          <w:szCs w:val="26"/>
        </w:rPr>
        <w:t xml:space="preserve">рублей, проведены мероприятия для пенсионеров, инвалидов, малообеспеченных граждан в общей сумме </w:t>
      </w:r>
      <w:r w:rsidR="005E3805" w:rsidRPr="005E3805">
        <w:rPr>
          <w:sz w:val="26"/>
          <w:szCs w:val="26"/>
        </w:rPr>
        <w:t>392</w:t>
      </w:r>
      <w:r w:rsidRPr="005E3805">
        <w:rPr>
          <w:sz w:val="26"/>
          <w:szCs w:val="26"/>
        </w:rPr>
        <w:t>,</w:t>
      </w:r>
      <w:r w:rsidR="005E3805" w:rsidRPr="005E3805">
        <w:rPr>
          <w:sz w:val="26"/>
          <w:szCs w:val="26"/>
        </w:rPr>
        <w:t>4</w:t>
      </w:r>
      <w:proofErr w:type="gramEnd"/>
      <w:r w:rsidRPr="005E3805">
        <w:rPr>
          <w:sz w:val="26"/>
          <w:szCs w:val="26"/>
        </w:rPr>
        <w:t xml:space="preserve"> тыс</w:t>
      </w:r>
      <w:proofErr w:type="gramStart"/>
      <w:r w:rsidRPr="005E3805">
        <w:rPr>
          <w:sz w:val="26"/>
          <w:szCs w:val="26"/>
        </w:rPr>
        <w:t>.р</w:t>
      </w:r>
      <w:proofErr w:type="gramEnd"/>
      <w:r w:rsidRPr="005E3805">
        <w:rPr>
          <w:sz w:val="26"/>
          <w:szCs w:val="26"/>
        </w:rPr>
        <w:t>ублей.</w:t>
      </w:r>
      <w:r>
        <w:rPr>
          <w:sz w:val="26"/>
          <w:szCs w:val="26"/>
        </w:rPr>
        <w:t xml:space="preserve"> </w:t>
      </w:r>
      <w:r w:rsidRPr="00162636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162636">
        <w:rPr>
          <w:sz w:val="26"/>
          <w:szCs w:val="26"/>
        </w:rPr>
        <w:t xml:space="preserve">      </w:t>
      </w:r>
    </w:p>
    <w:p w:rsidR="00154F8B" w:rsidRPr="00162636" w:rsidRDefault="00154F8B" w:rsidP="00154F8B">
      <w:pPr>
        <w:widowControl w:val="0"/>
        <w:jc w:val="both"/>
        <w:rPr>
          <w:sz w:val="26"/>
          <w:szCs w:val="26"/>
        </w:rPr>
      </w:pPr>
      <w:r w:rsidRPr="00162636">
        <w:rPr>
          <w:color w:val="FF0000"/>
          <w:sz w:val="26"/>
          <w:szCs w:val="26"/>
        </w:rPr>
        <w:t xml:space="preserve">         </w:t>
      </w:r>
      <w:r w:rsidRPr="00162636">
        <w:rPr>
          <w:sz w:val="26"/>
          <w:szCs w:val="26"/>
        </w:rPr>
        <w:t xml:space="preserve">В рамках реализации муниципальной программы </w:t>
      </w:r>
      <w:r w:rsidRPr="00162636">
        <w:rPr>
          <w:i/>
          <w:sz w:val="26"/>
          <w:szCs w:val="26"/>
        </w:rPr>
        <w:t xml:space="preserve">«Развитие сельского хозяйства  в муниципальном районе Нуримановский район Республики </w:t>
      </w:r>
      <w:r w:rsidRPr="00162636">
        <w:rPr>
          <w:i/>
          <w:sz w:val="26"/>
          <w:szCs w:val="26"/>
        </w:rPr>
        <w:lastRenderedPageBreak/>
        <w:t>Башкортостан»</w:t>
      </w:r>
      <w:r w:rsidRPr="00162636">
        <w:rPr>
          <w:sz w:val="26"/>
          <w:szCs w:val="26"/>
        </w:rPr>
        <w:t xml:space="preserve">  были организованы и проведены  районные праздники  «День сельского хозяйства» «Сабантуй». Общая сумма расходов бюджета составила </w:t>
      </w:r>
      <w:r>
        <w:rPr>
          <w:sz w:val="26"/>
          <w:szCs w:val="26"/>
        </w:rPr>
        <w:t>6 155,3</w:t>
      </w:r>
      <w:r w:rsidRPr="00162636">
        <w:rPr>
          <w:sz w:val="26"/>
          <w:szCs w:val="26"/>
        </w:rPr>
        <w:t xml:space="preserve"> тыс.</w:t>
      </w:r>
      <w:r w:rsidR="006E06C1">
        <w:rPr>
          <w:sz w:val="26"/>
          <w:szCs w:val="26"/>
        </w:rPr>
        <w:t xml:space="preserve"> </w:t>
      </w:r>
      <w:r w:rsidRPr="00162636">
        <w:rPr>
          <w:sz w:val="26"/>
          <w:szCs w:val="26"/>
        </w:rPr>
        <w:t xml:space="preserve">рублей. </w:t>
      </w:r>
    </w:p>
    <w:p w:rsidR="00154F8B" w:rsidRPr="009B2020" w:rsidRDefault="00154F8B" w:rsidP="00154F8B">
      <w:pPr>
        <w:widowControl w:val="0"/>
        <w:jc w:val="both"/>
        <w:rPr>
          <w:sz w:val="26"/>
          <w:szCs w:val="26"/>
        </w:rPr>
      </w:pPr>
      <w:r w:rsidRPr="00162636">
        <w:rPr>
          <w:color w:val="FF0000"/>
          <w:sz w:val="26"/>
          <w:szCs w:val="26"/>
        </w:rPr>
        <w:t xml:space="preserve">          </w:t>
      </w:r>
      <w:proofErr w:type="gramStart"/>
      <w:r w:rsidRPr="009B2020">
        <w:rPr>
          <w:sz w:val="26"/>
          <w:szCs w:val="26"/>
        </w:rPr>
        <w:t xml:space="preserve">Реализация подпрограммы </w:t>
      </w:r>
      <w:r w:rsidRPr="009B2020">
        <w:rPr>
          <w:i/>
          <w:sz w:val="26"/>
          <w:szCs w:val="26"/>
        </w:rPr>
        <w:t>«Использование и развитие имущественного комплекса в муниципальном районе Нуримановский район Республики Башкортостан» муниципальной программы "Развитие системы учета и  отчетности, системы муниципальных закупок в муниципальном районе Нуримановский район Республики Башкортостан"</w:t>
      </w:r>
      <w:r w:rsidRPr="009B2020">
        <w:rPr>
          <w:sz w:val="26"/>
          <w:szCs w:val="26"/>
        </w:rPr>
        <w:t xml:space="preserve">  направлена на сокращение количества объектов муниципальной собственности, не имеющих технических и правоподтверждающих документов, а также вовлечение объектов муниципальной собственности в хозяйственный оборот и пополнение доходной базы местного бюджета (сдача</w:t>
      </w:r>
      <w:proofErr w:type="gramEnd"/>
      <w:r w:rsidRPr="009B2020">
        <w:rPr>
          <w:sz w:val="26"/>
          <w:szCs w:val="26"/>
        </w:rPr>
        <w:t xml:space="preserve"> в аренду, реализация имущества). Расходы на реализацию мероприятий подпрограммы составили 18 477,4 тыс.</w:t>
      </w:r>
      <w:r w:rsidR="006E06C1">
        <w:rPr>
          <w:sz w:val="26"/>
          <w:szCs w:val="26"/>
        </w:rPr>
        <w:t xml:space="preserve"> </w:t>
      </w:r>
      <w:r w:rsidRPr="009B2020">
        <w:rPr>
          <w:sz w:val="26"/>
          <w:szCs w:val="26"/>
        </w:rPr>
        <w:t>рублей.</w:t>
      </w:r>
    </w:p>
    <w:p w:rsidR="00154F8B" w:rsidRPr="009B2020" w:rsidRDefault="00154F8B" w:rsidP="00154F8B">
      <w:pPr>
        <w:widowControl w:val="0"/>
        <w:jc w:val="both"/>
        <w:rPr>
          <w:sz w:val="26"/>
          <w:szCs w:val="26"/>
        </w:rPr>
      </w:pPr>
      <w:r w:rsidRPr="009B2020">
        <w:rPr>
          <w:sz w:val="26"/>
          <w:szCs w:val="26"/>
        </w:rPr>
        <w:t xml:space="preserve">         Реализацию мероприятий муниципальной подпрограммы </w:t>
      </w:r>
      <w:r w:rsidRPr="009B2020">
        <w:rPr>
          <w:i/>
          <w:sz w:val="26"/>
          <w:szCs w:val="26"/>
        </w:rPr>
        <w:t>«Энергосбережение в муниципальном районе Нуримановский район Республики Башкортостан» программы «Экономическое и инвестиционное развитие муниципального района Нуримановский район Республики Башкортостан»</w:t>
      </w:r>
      <w:r w:rsidRPr="009B2020">
        <w:rPr>
          <w:sz w:val="26"/>
          <w:szCs w:val="26"/>
        </w:rPr>
        <w:t xml:space="preserve"> позволило  провести капитальный ремонт учреждений и приобрести оборудования на 4 082,2 тыс</w:t>
      </w:r>
      <w:proofErr w:type="gramStart"/>
      <w:r w:rsidRPr="009B2020">
        <w:rPr>
          <w:sz w:val="26"/>
          <w:szCs w:val="26"/>
        </w:rPr>
        <w:t>.р</w:t>
      </w:r>
      <w:proofErr w:type="gramEnd"/>
      <w:r w:rsidRPr="009B2020">
        <w:rPr>
          <w:sz w:val="26"/>
          <w:szCs w:val="26"/>
        </w:rPr>
        <w:t xml:space="preserve">ублей.  </w:t>
      </w:r>
    </w:p>
    <w:p w:rsidR="00154F8B" w:rsidRPr="00162636" w:rsidRDefault="00154F8B" w:rsidP="00154F8B">
      <w:pPr>
        <w:widowControl w:val="0"/>
        <w:jc w:val="both"/>
        <w:rPr>
          <w:sz w:val="26"/>
          <w:szCs w:val="26"/>
        </w:rPr>
      </w:pPr>
      <w:r w:rsidRPr="005E2B1D">
        <w:rPr>
          <w:sz w:val="26"/>
          <w:szCs w:val="26"/>
        </w:rPr>
        <w:t xml:space="preserve">   </w:t>
      </w:r>
      <w:r w:rsidRPr="005E2B1D">
        <w:rPr>
          <w:color w:val="FF0000"/>
          <w:sz w:val="26"/>
          <w:szCs w:val="26"/>
        </w:rPr>
        <w:t xml:space="preserve">     </w:t>
      </w:r>
      <w:r w:rsidRPr="005E2B1D">
        <w:rPr>
          <w:sz w:val="26"/>
          <w:szCs w:val="26"/>
        </w:rPr>
        <w:t xml:space="preserve"> </w:t>
      </w:r>
      <w:r w:rsidRPr="009B2020">
        <w:rPr>
          <w:sz w:val="26"/>
          <w:szCs w:val="26"/>
        </w:rPr>
        <w:t>Большое внимание ежегодно уделяется своевременному  погашению кредиторской задолженности.  Финансовым управлением  муниципального района ежемесячно проводился анализ задолженности,  определялись причины ее образования. По результатам анализа велась работа с  главными распорядителями бюджетных средств по принятию мер по урегулированию задолженности.</w:t>
      </w:r>
      <w:r w:rsidRPr="00162636">
        <w:rPr>
          <w:sz w:val="26"/>
          <w:szCs w:val="26"/>
        </w:rPr>
        <w:t xml:space="preserve"> </w:t>
      </w:r>
    </w:p>
    <w:p w:rsidR="00154F8B" w:rsidRPr="00162636" w:rsidRDefault="00154F8B" w:rsidP="00154F8B">
      <w:pPr>
        <w:pStyle w:val="a4"/>
        <w:widowControl w:val="0"/>
        <w:ind w:firstLine="709"/>
        <w:jc w:val="both"/>
        <w:rPr>
          <w:sz w:val="26"/>
          <w:szCs w:val="26"/>
        </w:rPr>
      </w:pPr>
      <w:r w:rsidRPr="00162636">
        <w:rPr>
          <w:sz w:val="26"/>
          <w:szCs w:val="26"/>
        </w:rPr>
        <w:t>Просроченной кредиторской задолженности консолидированного бюджета по состоянию на 1 января 201</w:t>
      </w:r>
      <w:r>
        <w:rPr>
          <w:sz w:val="26"/>
          <w:szCs w:val="26"/>
        </w:rPr>
        <w:t>8</w:t>
      </w:r>
      <w:r w:rsidRPr="00162636">
        <w:rPr>
          <w:sz w:val="26"/>
          <w:szCs w:val="26"/>
        </w:rPr>
        <w:t xml:space="preserve"> нет.</w:t>
      </w:r>
    </w:p>
    <w:p w:rsidR="00154F8B" w:rsidRPr="00162636" w:rsidRDefault="00154F8B" w:rsidP="00154F8B">
      <w:pPr>
        <w:pStyle w:val="a4"/>
        <w:widowControl w:val="0"/>
        <w:ind w:firstLine="709"/>
        <w:jc w:val="both"/>
        <w:rPr>
          <w:sz w:val="26"/>
          <w:szCs w:val="26"/>
        </w:rPr>
      </w:pPr>
      <w:r w:rsidRPr="00162636">
        <w:rPr>
          <w:sz w:val="26"/>
          <w:szCs w:val="26"/>
        </w:rPr>
        <w:t>В течение года приняты все необходимые меры по обеспечению сбалансированности бюджета:</w:t>
      </w:r>
    </w:p>
    <w:p w:rsidR="00154F8B" w:rsidRPr="00162636" w:rsidRDefault="00154F8B" w:rsidP="00154F8B">
      <w:pPr>
        <w:pStyle w:val="a4"/>
        <w:widowControl w:val="0"/>
        <w:ind w:firstLine="709"/>
        <w:jc w:val="both"/>
        <w:rPr>
          <w:sz w:val="26"/>
          <w:szCs w:val="26"/>
        </w:rPr>
      </w:pPr>
      <w:r w:rsidRPr="00162636">
        <w:rPr>
          <w:sz w:val="26"/>
          <w:szCs w:val="26"/>
        </w:rPr>
        <w:t>- исполнение бюджета консолидированного бюджета проводилось с применением механизма утверждения предельных объемов финансирования на каждый квартал. Кассовый план составлялся исходя из заявок главных распорядителей бюджетных средств и возможности доходной базы бюджета.</w:t>
      </w:r>
    </w:p>
    <w:p w:rsidR="00154F8B" w:rsidRPr="00162636" w:rsidRDefault="00154F8B" w:rsidP="00154F8B">
      <w:pPr>
        <w:widowControl w:val="0"/>
        <w:jc w:val="both"/>
        <w:rPr>
          <w:sz w:val="26"/>
          <w:szCs w:val="26"/>
        </w:rPr>
      </w:pPr>
      <w:r w:rsidRPr="00162636">
        <w:rPr>
          <w:color w:val="FF0000"/>
          <w:sz w:val="26"/>
          <w:szCs w:val="26"/>
        </w:rPr>
        <w:t xml:space="preserve">            </w:t>
      </w:r>
      <w:r w:rsidRPr="00162636">
        <w:rPr>
          <w:sz w:val="26"/>
          <w:szCs w:val="26"/>
        </w:rPr>
        <w:t>В первоначальном бюджете на 201</w:t>
      </w:r>
      <w:r>
        <w:rPr>
          <w:sz w:val="26"/>
          <w:szCs w:val="26"/>
        </w:rPr>
        <w:t>7</w:t>
      </w:r>
      <w:r w:rsidRPr="00162636">
        <w:rPr>
          <w:sz w:val="26"/>
          <w:szCs w:val="26"/>
        </w:rPr>
        <w:t xml:space="preserve"> год были утверждены бюджетные ассигнования  Резервного фонда Администрации  района в объеме </w:t>
      </w:r>
      <w:r>
        <w:rPr>
          <w:sz w:val="26"/>
          <w:szCs w:val="26"/>
        </w:rPr>
        <w:t>600</w:t>
      </w:r>
      <w:r w:rsidRPr="00162636">
        <w:rPr>
          <w:sz w:val="26"/>
          <w:szCs w:val="26"/>
        </w:rPr>
        <w:t xml:space="preserve"> тыс.</w:t>
      </w:r>
      <w:r w:rsidR="006E06C1">
        <w:rPr>
          <w:sz w:val="26"/>
          <w:szCs w:val="26"/>
        </w:rPr>
        <w:t xml:space="preserve"> </w:t>
      </w:r>
      <w:r w:rsidRPr="00162636">
        <w:rPr>
          <w:sz w:val="26"/>
          <w:szCs w:val="26"/>
        </w:rPr>
        <w:t xml:space="preserve">рублей. Порядок расходования резервного фонда определен Положением о резервном фонде, утвержденном решением Совета муниципального района от </w:t>
      </w:r>
      <w:r>
        <w:rPr>
          <w:sz w:val="26"/>
          <w:szCs w:val="26"/>
        </w:rPr>
        <w:t xml:space="preserve">01 января </w:t>
      </w:r>
      <w:r w:rsidRPr="00162636">
        <w:rPr>
          <w:sz w:val="26"/>
          <w:szCs w:val="26"/>
        </w:rPr>
        <w:t xml:space="preserve"> 20</w:t>
      </w:r>
      <w:r>
        <w:rPr>
          <w:sz w:val="26"/>
          <w:szCs w:val="26"/>
        </w:rPr>
        <w:t>06</w:t>
      </w:r>
      <w:r w:rsidRPr="00162636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1</w:t>
      </w:r>
      <w:r w:rsidRPr="00162636">
        <w:rPr>
          <w:sz w:val="26"/>
          <w:szCs w:val="26"/>
        </w:rPr>
        <w:t>. Распределение средств резервного фонда производится на основании распоряжений Администрации муниципального района. В течение 201</w:t>
      </w:r>
      <w:r>
        <w:rPr>
          <w:sz w:val="26"/>
          <w:szCs w:val="26"/>
        </w:rPr>
        <w:t>7</w:t>
      </w:r>
      <w:r w:rsidRPr="00162636">
        <w:rPr>
          <w:sz w:val="26"/>
          <w:szCs w:val="26"/>
        </w:rPr>
        <w:t xml:space="preserve"> года  расходы составили </w:t>
      </w:r>
      <w:r>
        <w:rPr>
          <w:sz w:val="26"/>
          <w:szCs w:val="26"/>
        </w:rPr>
        <w:t>244,6</w:t>
      </w:r>
      <w:r w:rsidRPr="00162636">
        <w:rPr>
          <w:sz w:val="26"/>
          <w:szCs w:val="26"/>
        </w:rPr>
        <w:t xml:space="preserve"> тыс.</w:t>
      </w:r>
      <w:r w:rsidR="006E06C1">
        <w:rPr>
          <w:sz w:val="26"/>
          <w:szCs w:val="26"/>
        </w:rPr>
        <w:t xml:space="preserve"> </w:t>
      </w:r>
      <w:r w:rsidRPr="00162636">
        <w:rPr>
          <w:sz w:val="26"/>
          <w:szCs w:val="26"/>
        </w:rPr>
        <w:t>рублей (</w:t>
      </w:r>
      <w:r>
        <w:rPr>
          <w:sz w:val="26"/>
          <w:szCs w:val="26"/>
        </w:rPr>
        <w:t>98,1 тыс.</w:t>
      </w:r>
      <w:r w:rsidR="006E06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 – предоставление субсидии МБУ «Нуримановский ЦКО» на приобретение оборудования к видеокамерам, 98,5 </w:t>
      </w:r>
      <w:r w:rsidRPr="00162636">
        <w:rPr>
          <w:sz w:val="26"/>
          <w:szCs w:val="26"/>
        </w:rPr>
        <w:t>тыс.</w:t>
      </w:r>
      <w:r w:rsidR="006E06C1">
        <w:rPr>
          <w:sz w:val="26"/>
          <w:szCs w:val="26"/>
        </w:rPr>
        <w:t xml:space="preserve"> </w:t>
      </w:r>
      <w:r w:rsidRPr="00162636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 -</w:t>
      </w:r>
      <w:r w:rsidRPr="00162636">
        <w:rPr>
          <w:sz w:val="26"/>
          <w:szCs w:val="26"/>
        </w:rPr>
        <w:t xml:space="preserve"> материальная помощь </w:t>
      </w:r>
      <w:r w:rsidRPr="00D97595">
        <w:rPr>
          <w:sz w:val="26"/>
          <w:szCs w:val="26"/>
        </w:rPr>
        <w:t>малообеспеченным, нуждающимся и пострадавшим от пожара гражданам, проживающим на территории района</w:t>
      </w:r>
      <w:r>
        <w:rPr>
          <w:sz w:val="26"/>
          <w:szCs w:val="26"/>
        </w:rPr>
        <w:t>, 48,0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 – единовременная выплата при рождении одновременно 2-х и более детей и компенсационная выплата на рожденных одновременно 2-х и более детей до достижения ими 7 лет</w:t>
      </w:r>
      <w:r w:rsidRPr="00162636">
        <w:rPr>
          <w:sz w:val="26"/>
          <w:szCs w:val="26"/>
        </w:rPr>
        <w:t xml:space="preserve">). </w:t>
      </w:r>
    </w:p>
    <w:p w:rsidR="00154F8B" w:rsidRPr="00162636" w:rsidRDefault="00154F8B" w:rsidP="00154F8B">
      <w:pPr>
        <w:widowControl w:val="0"/>
        <w:jc w:val="both"/>
        <w:rPr>
          <w:sz w:val="26"/>
          <w:szCs w:val="26"/>
        </w:rPr>
      </w:pPr>
      <w:r w:rsidRPr="00162636">
        <w:rPr>
          <w:color w:val="FF0000"/>
          <w:sz w:val="26"/>
          <w:szCs w:val="26"/>
        </w:rPr>
        <w:t xml:space="preserve">  </w:t>
      </w:r>
      <w:r w:rsidRPr="00162636">
        <w:rPr>
          <w:sz w:val="26"/>
          <w:szCs w:val="26"/>
        </w:rPr>
        <w:t xml:space="preserve">           </w:t>
      </w:r>
      <w:r w:rsidRPr="00162636">
        <w:rPr>
          <w:b/>
          <w:bCs/>
          <w:sz w:val="26"/>
          <w:szCs w:val="26"/>
        </w:rPr>
        <w:t xml:space="preserve">Объем муниципального долга </w:t>
      </w:r>
      <w:r w:rsidRPr="00162636">
        <w:rPr>
          <w:bCs/>
          <w:sz w:val="26"/>
          <w:szCs w:val="26"/>
        </w:rPr>
        <w:t xml:space="preserve">консолидированного бюджета района </w:t>
      </w:r>
      <w:r w:rsidRPr="00162636">
        <w:rPr>
          <w:sz w:val="26"/>
          <w:szCs w:val="26"/>
        </w:rPr>
        <w:t>составил по состоянию на 1 января 201</w:t>
      </w:r>
      <w:r>
        <w:rPr>
          <w:sz w:val="26"/>
          <w:szCs w:val="26"/>
        </w:rPr>
        <w:t>8</w:t>
      </w:r>
      <w:r w:rsidRPr="00162636">
        <w:rPr>
          <w:sz w:val="26"/>
          <w:szCs w:val="26"/>
        </w:rPr>
        <w:t xml:space="preserve"> года </w:t>
      </w:r>
      <w:r>
        <w:rPr>
          <w:sz w:val="26"/>
          <w:szCs w:val="26"/>
        </w:rPr>
        <w:t>5 000</w:t>
      </w:r>
      <w:r w:rsidRPr="00162636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162636">
        <w:rPr>
          <w:sz w:val="26"/>
          <w:szCs w:val="26"/>
        </w:rPr>
        <w:t>рублей. В 201</w:t>
      </w:r>
      <w:r>
        <w:rPr>
          <w:sz w:val="26"/>
          <w:szCs w:val="26"/>
        </w:rPr>
        <w:t>7</w:t>
      </w:r>
      <w:r w:rsidRPr="00162636">
        <w:rPr>
          <w:sz w:val="26"/>
          <w:szCs w:val="26"/>
        </w:rPr>
        <w:t xml:space="preserve"> году были произведены заимствования в форме бюджетных кредитов из бюджета  Республики Башкортостан в сумме </w:t>
      </w:r>
      <w:r>
        <w:rPr>
          <w:sz w:val="26"/>
          <w:szCs w:val="26"/>
        </w:rPr>
        <w:t xml:space="preserve">5 </w:t>
      </w:r>
      <w:r w:rsidRPr="00162636">
        <w:rPr>
          <w:sz w:val="26"/>
          <w:szCs w:val="26"/>
        </w:rPr>
        <w:t>000 тыс.</w:t>
      </w:r>
      <w:r>
        <w:rPr>
          <w:sz w:val="26"/>
          <w:szCs w:val="26"/>
        </w:rPr>
        <w:t xml:space="preserve"> </w:t>
      </w:r>
      <w:r w:rsidRPr="00162636">
        <w:rPr>
          <w:sz w:val="26"/>
          <w:szCs w:val="26"/>
        </w:rPr>
        <w:t xml:space="preserve">рублей на  временный кассовый разрыв. Кредит в течение года был возвращен.  </w:t>
      </w:r>
      <w:r>
        <w:rPr>
          <w:sz w:val="26"/>
          <w:szCs w:val="26"/>
        </w:rPr>
        <w:t xml:space="preserve">Также </w:t>
      </w:r>
      <w:r w:rsidRPr="00BD6150">
        <w:rPr>
          <w:sz w:val="26"/>
          <w:szCs w:val="26"/>
        </w:rPr>
        <w:t>в декабре 2017 года был возвращен кредит на частичное погашение дефицита бюджета в сумме 2000,0 тыс. рублей.</w:t>
      </w:r>
      <w:r w:rsidRPr="00162636">
        <w:rPr>
          <w:sz w:val="26"/>
          <w:szCs w:val="26"/>
        </w:rPr>
        <w:t xml:space="preserve"> </w:t>
      </w:r>
    </w:p>
    <w:p w:rsidR="00154F8B" w:rsidRPr="00162636" w:rsidRDefault="00154F8B" w:rsidP="00154F8B">
      <w:pPr>
        <w:pStyle w:val="Default"/>
        <w:widowControl w:val="0"/>
        <w:jc w:val="both"/>
        <w:rPr>
          <w:iCs/>
          <w:color w:val="auto"/>
          <w:sz w:val="26"/>
          <w:szCs w:val="26"/>
        </w:rPr>
      </w:pPr>
      <w:r w:rsidRPr="00162636">
        <w:rPr>
          <w:iCs/>
          <w:color w:val="auto"/>
          <w:sz w:val="26"/>
          <w:szCs w:val="26"/>
        </w:rPr>
        <w:t xml:space="preserve">           Расходы на обслуживание муниципального долга составили </w:t>
      </w:r>
      <w:r>
        <w:rPr>
          <w:iCs/>
          <w:color w:val="auto"/>
          <w:sz w:val="26"/>
          <w:szCs w:val="26"/>
        </w:rPr>
        <w:t>175,5</w:t>
      </w:r>
      <w:r w:rsidRPr="00162636">
        <w:rPr>
          <w:iCs/>
          <w:color w:val="auto"/>
          <w:sz w:val="26"/>
          <w:szCs w:val="26"/>
        </w:rPr>
        <w:t xml:space="preserve"> тыс.</w:t>
      </w:r>
      <w:r w:rsidR="006E06C1">
        <w:rPr>
          <w:iCs/>
          <w:color w:val="auto"/>
          <w:sz w:val="26"/>
          <w:szCs w:val="26"/>
        </w:rPr>
        <w:t xml:space="preserve"> </w:t>
      </w:r>
      <w:r w:rsidRPr="00162636">
        <w:rPr>
          <w:iCs/>
          <w:color w:val="auto"/>
          <w:sz w:val="26"/>
          <w:szCs w:val="26"/>
        </w:rPr>
        <w:t xml:space="preserve">руб.  </w:t>
      </w:r>
      <w:r w:rsidRPr="00162636">
        <w:rPr>
          <w:iCs/>
          <w:color w:val="auto"/>
          <w:sz w:val="26"/>
          <w:szCs w:val="26"/>
        </w:rPr>
        <w:lastRenderedPageBreak/>
        <w:t>Погашение процентов производилось своевременно, пророченной задолженности по состоянию на 1 января 201</w:t>
      </w:r>
      <w:r>
        <w:rPr>
          <w:iCs/>
          <w:color w:val="auto"/>
          <w:sz w:val="26"/>
          <w:szCs w:val="26"/>
        </w:rPr>
        <w:t>8</w:t>
      </w:r>
      <w:r w:rsidRPr="00162636">
        <w:rPr>
          <w:iCs/>
          <w:color w:val="auto"/>
          <w:sz w:val="26"/>
          <w:szCs w:val="26"/>
        </w:rPr>
        <w:t xml:space="preserve"> года нет.   </w:t>
      </w:r>
    </w:p>
    <w:p w:rsidR="00154F8B" w:rsidRDefault="00154F8B" w:rsidP="00154F8B">
      <w:pPr>
        <w:widowControl w:val="0"/>
        <w:spacing w:before="120"/>
        <w:jc w:val="both"/>
        <w:rPr>
          <w:sz w:val="26"/>
          <w:szCs w:val="26"/>
        </w:rPr>
      </w:pPr>
      <w:r w:rsidRPr="00162636">
        <w:rPr>
          <w:iCs/>
          <w:sz w:val="26"/>
          <w:szCs w:val="26"/>
        </w:rPr>
        <w:t xml:space="preserve">           В</w:t>
      </w:r>
      <w:r w:rsidRPr="00162636">
        <w:rPr>
          <w:bCs/>
          <w:sz w:val="26"/>
          <w:szCs w:val="26"/>
        </w:rPr>
        <w:t xml:space="preserve">се требования бюджетного законодательства </w:t>
      </w:r>
      <w:r w:rsidRPr="00162636">
        <w:rPr>
          <w:sz w:val="26"/>
          <w:szCs w:val="26"/>
        </w:rPr>
        <w:t>по ограничению предельной величины муниципального долга консолидированного бюджета и расходов на его обслуживание  в 201</w:t>
      </w:r>
      <w:r>
        <w:rPr>
          <w:sz w:val="26"/>
          <w:szCs w:val="26"/>
        </w:rPr>
        <w:t>7</w:t>
      </w:r>
      <w:r w:rsidRPr="00162636">
        <w:rPr>
          <w:sz w:val="26"/>
          <w:szCs w:val="26"/>
        </w:rPr>
        <w:t xml:space="preserve"> году соблюдены.</w:t>
      </w:r>
    </w:p>
    <w:p w:rsidR="005E3805" w:rsidRPr="00162636" w:rsidRDefault="005E3805" w:rsidP="00154F8B">
      <w:pPr>
        <w:widowControl w:val="0"/>
        <w:spacing w:before="120"/>
        <w:jc w:val="both"/>
        <w:rPr>
          <w:sz w:val="26"/>
          <w:szCs w:val="26"/>
        </w:rPr>
      </w:pPr>
    </w:p>
    <w:p w:rsidR="00154F8B" w:rsidRDefault="00154F8B" w:rsidP="00154F8B">
      <w:pPr>
        <w:pStyle w:val="Style12"/>
        <w:spacing w:line="240" w:lineRule="auto"/>
        <w:ind w:firstLine="0"/>
        <w:jc w:val="center"/>
        <w:rPr>
          <w:b/>
          <w:sz w:val="26"/>
          <w:szCs w:val="26"/>
        </w:rPr>
      </w:pPr>
    </w:p>
    <w:p w:rsidR="0059301B" w:rsidRPr="00803DAB" w:rsidRDefault="0059301B" w:rsidP="0059301B">
      <w:pPr>
        <w:pStyle w:val="Style12"/>
        <w:spacing w:line="240" w:lineRule="auto"/>
        <w:ind w:firstLine="0"/>
        <w:jc w:val="center"/>
        <w:rPr>
          <w:b/>
          <w:sz w:val="26"/>
          <w:szCs w:val="26"/>
        </w:rPr>
      </w:pPr>
      <w:r w:rsidRPr="00803DAB">
        <w:rPr>
          <w:b/>
          <w:sz w:val="26"/>
          <w:szCs w:val="26"/>
        </w:rPr>
        <w:t xml:space="preserve">Рассмотрение </w:t>
      </w:r>
      <w:proofErr w:type="gramStart"/>
      <w:r w:rsidRPr="00803DAB">
        <w:rPr>
          <w:b/>
          <w:sz w:val="26"/>
          <w:szCs w:val="26"/>
        </w:rPr>
        <w:t xml:space="preserve">итогов исполнения </w:t>
      </w:r>
      <w:r w:rsidRPr="00803DAB">
        <w:rPr>
          <w:b/>
          <w:bCs/>
          <w:sz w:val="26"/>
          <w:szCs w:val="26"/>
        </w:rPr>
        <w:t>бюджетов сельских поселений муниципального района</w:t>
      </w:r>
      <w:proofErr w:type="gramEnd"/>
      <w:r w:rsidRPr="00803DAB">
        <w:rPr>
          <w:b/>
          <w:sz w:val="26"/>
          <w:szCs w:val="26"/>
        </w:rPr>
        <w:t>.</w:t>
      </w:r>
    </w:p>
    <w:p w:rsidR="0059301B" w:rsidRPr="00803DAB" w:rsidRDefault="0059301B" w:rsidP="0059301B">
      <w:pPr>
        <w:pStyle w:val="Style12"/>
        <w:spacing w:line="240" w:lineRule="auto"/>
        <w:ind w:firstLine="0"/>
        <w:jc w:val="center"/>
        <w:rPr>
          <w:b/>
          <w:color w:val="FF0000"/>
          <w:sz w:val="26"/>
          <w:szCs w:val="26"/>
        </w:rPr>
      </w:pPr>
    </w:p>
    <w:p w:rsidR="0059301B" w:rsidRPr="00803DAB" w:rsidRDefault="0059301B" w:rsidP="0059301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03DAB">
        <w:rPr>
          <w:color w:val="FF0000"/>
          <w:sz w:val="25"/>
          <w:szCs w:val="25"/>
        </w:rPr>
        <w:t xml:space="preserve">                </w:t>
      </w:r>
      <w:r w:rsidRPr="00803DAB">
        <w:rPr>
          <w:sz w:val="26"/>
          <w:szCs w:val="26"/>
        </w:rPr>
        <w:t xml:space="preserve">В отчетном периоде в бюджеты сельских поселений </w:t>
      </w:r>
      <w:r w:rsidRPr="00803DAB">
        <w:rPr>
          <w:b/>
          <w:sz w:val="26"/>
          <w:szCs w:val="26"/>
        </w:rPr>
        <w:t>поступило всего доходов в сумме 64 271,7 тыс</w:t>
      </w:r>
      <w:proofErr w:type="gramStart"/>
      <w:r w:rsidRPr="00803DAB">
        <w:rPr>
          <w:b/>
          <w:sz w:val="26"/>
          <w:szCs w:val="26"/>
        </w:rPr>
        <w:t>.р</w:t>
      </w:r>
      <w:proofErr w:type="gramEnd"/>
      <w:r w:rsidRPr="00803DAB">
        <w:rPr>
          <w:b/>
          <w:sz w:val="26"/>
          <w:szCs w:val="26"/>
        </w:rPr>
        <w:t xml:space="preserve">ублей. </w:t>
      </w:r>
      <w:r w:rsidRPr="00803DAB">
        <w:rPr>
          <w:sz w:val="26"/>
          <w:szCs w:val="26"/>
        </w:rPr>
        <w:t>Из них</w:t>
      </w:r>
      <w:r w:rsidRPr="00803DAB">
        <w:rPr>
          <w:b/>
          <w:sz w:val="26"/>
          <w:szCs w:val="26"/>
        </w:rPr>
        <w:t xml:space="preserve"> 22 302,5 тыс</w:t>
      </w:r>
      <w:proofErr w:type="gramStart"/>
      <w:r w:rsidRPr="00803DAB">
        <w:rPr>
          <w:b/>
          <w:sz w:val="26"/>
          <w:szCs w:val="26"/>
        </w:rPr>
        <w:t>.р</w:t>
      </w:r>
      <w:proofErr w:type="gramEnd"/>
      <w:r w:rsidRPr="00803DAB">
        <w:rPr>
          <w:b/>
          <w:sz w:val="26"/>
          <w:szCs w:val="26"/>
        </w:rPr>
        <w:t xml:space="preserve">ублей </w:t>
      </w:r>
      <w:r w:rsidRPr="00803DAB">
        <w:rPr>
          <w:sz w:val="26"/>
          <w:szCs w:val="26"/>
        </w:rPr>
        <w:t>составляют</w:t>
      </w:r>
      <w:r w:rsidRPr="00803DAB">
        <w:rPr>
          <w:b/>
          <w:sz w:val="26"/>
          <w:szCs w:val="26"/>
        </w:rPr>
        <w:t xml:space="preserve"> налоговые и неналоговые доходы </w:t>
      </w:r>
      <w:r w:rsidRPr="00803DAB">
        <w:rPr>
          <w:sz w:val="26"/>
          <w:szCs w:val="26"/>
        </w:rPr>
        <w:t>(в 2016 году было 10 562,3 тыс.рублей). Снижение объема налоговых и неналоговых доходов к уровню 2016 года составило в 2 раза. Данные в разрезе поселений приведены в</w:t>
      </w:r>
      <w:r w:rsidRPr="00803DAB">
        <w:rPr>
          <w:b/>
          <w:sz w:val="26"/>
          <w:szCs w:val="26"/>
        </w:rPr>
        <w:t xml:space="preserve">  </w:t>
      </w:r>
      <w:r w:rsidRPr="00803DAB">
        <w:rPr>
          <w:i/>
          <w:sz w:val="26"/>
          <w:szCs w:val="26"/>
        </w:rPr>
        <w:t>Приложении № 8.</w:t>
      </w:r>
      <w:r w:rsidRPr="00803DAB">
        <w:rPr>
          <w:b/>
          <w:sz w:val="26"/>
          <w:szCs w:val="26"/>
        </w:rPr>
        <w:t xml:space="preserve"> </w:t>
      </w:r>
    </w:p>
    <w:p w:rsidR="0059301B" w:rsidRPr="003947AA" w:rsidRDefault="0059301B" w:rsidP="0059301B">
      <w:pPr>
        <w:jc w:val="both"/>
        <w:rPr>
          <w:sz w:val="26"/>
          <w:szCs w:val="26"/>
        </w:rPr>
      </w:pPr>
      <w:r w:rsidRPr="00803DAB">
        <w:rPr>
          <w:sz w:val="26"/>
          <w:szCs w:val="26"/>
        </w:rPr>
        <w:t xml:space="preserve">         </w:t>
      </w:r>
      <w:r w:rsidRPr="00803DAB">
        <w:rPr>
          <w:color w:val="FF0000"/>
          <w:sz w:val="26"/>
          <w:szCs w:val="26"/>
        </w:rPr>
        <w:t xml:space="preserve"> </w:t>
      </w:r>
      <w:r w:rsidRPr="00803DAB">
        <w:rPr>
          <w:b/>
          <w:i/>
          <w:sz w:val="26"/>
          <w:szCs w:val="26"/>
        </w:rPr>
        <w:t>Единый сельскохозяйственный налог</w:t>
      </w:r>
      <w:r w:rsidRPr="00803DAB">
        <w:rPr>
          <w:sz w:val="26"/>
          <w:szCs w:val="26"/>
        </w:rPr>
        <w:t xml:space="preserve"> при уточненном плане 76,6 тыс</w:t>
      </w:r>
      <w:proofErr w:type="gramStart"/>
      <w:r w:rsidRPr="00803DAB">
        <w:rPr>
          <w:sz w:val="26"/>
          <w:szCs w:val="26"/>
        </w:rPr>
        <w:t>.р</w:t>
      </w:r>
      <w:proofErr w:type="gramEnd"/>
      <w:r w:rsidRPr="00803DAB">
        <w:rPr>
          <w:sz w:val="26"/>
          <w:szCs w:val="26"/>
        </w:rPr>
        <w:t xml:space="preserve">уб. поступил 78,8 тыс.руб., выполнение составило 102,9%. (первоначальный план  на 2017 год – 60,0 тыс. руб.). </w:t>
      </w:r>
      <w:r w:rsidRPr="003947AA">
        <w:rPr>
          <w:sz w:val="26"/>
          <w:szCs w:val="26"/>
        </w:rPr>
        <w:t xml:space="preserve">Планы перевыполнили следующие муниципальные образования сельских поселений: </w:t>
      </w:r>
      <w:proofErr w:type="spellStart"/>
      <w:proofErr w:type="gramStart"/>
      <w:r w:rsidRPr="003947AA">
        <w:rPr>
          <w:sz w:val="26"/>
          <w:szCs w:val="26"/>
        </w:rPr>
        <w:t>Байгильдинское</w:t>
      </w:r>
      <w:proofErr w:type="spellEnd"/>
      <w:r w:rsidRPr="003947AA">
        <w:rPr>
          <w:sz w:val="26"/>
          <w:szCs w:val="26"/>
        </w:rPr>
        <w:t xml:space="preserve"> сельское поселение (плательщик – ООО Агрофирма «</w:t>
      </w:r>
      <w:proofErr w:type="spellStart"/>
      <w:r w:rsidRPr="003947AA">
        <w:rPr>
          <w:sz w:val="26"/>
          <w:szCs w:val="26"/>
        </w:rPr>
        <w:t>Идель</w:t>
      </w:r>
      <w:proofErr w:type="spellEnd"/>
      <w:r w:rsidRPr="003947AA">
        <w:rPr>
          <w:sz w:val="26"/>
          <w:szCs w:val="26"/>
        </w:rPr>
        <w:t xml:space="preserve">»), </w:t>
      </w:r>
      <w:proofErr w:type="spellStart"/>
      <w:r w:rsidRPr="003947AA">
        <w:rPr>
          <w:sz w:val="26"/>
          <w:szCs w:val="26"/>
        </w:rPr>
        <w:t>Баш-Шидинское</w:t>
      </w:r>
      <w:proofErr w:type="spellEnd"/>
      <w:r w:rsidRPr="003947AA">
        <w:rPr>
          <w:sz w:val="26"/>
          <w:szCs w:val="26"/>
        </w:rPr>
        <w:t xml:space="preserve"> сельское поселение (плательщик – ООО Агрофирма «Карагез»), </w:t>
      </w:r>
      <w:proofErr w:type="spellStart"/>
      <w:r w:rsidRPr="003947AA">
        <w:rPr>
          <w:sz w:val="26"/>
          <w:szCs w:val="26"/>
        </w:rPr>
        <w:t>Новокулевское</w:t>
      </w:r>
      <w:proofErr w:type="spellEnd"/>
      <w:r w:rsidRPr="003947AA">
        <w:rPr>
          <w:sz w:val="26"/>
          <w:szCs w:val="26"/>
        </w:rPr>
        <w:t xml:space="preserve"> сельское поселение (плательщик – ООО «КФХ </w:t>
      </w:r>
      <w:proofErr w:type="spellStart"/>
      <w:r w:rsidRPr="003947AA">
        <w:rPr>
          <w:sz w:val="26"/>
          <w:szCs w:val="26"/>
        </w:rPr>
        <w:t>Нуриман</w:t>
      </w:r>
      <w:proofErr w:type="spellEnd"/>
      <w:r w:rsidRPr="003947AA">
        <w:rPr>
          <w:sz w:val="26"/>
          <w:szCs w:val="26"/>
        </w:rPr>
        <w:t>»).</w:t>
      </w:r>
      <w:proofErr w:type="gramEnd"/>
    </w:p>
    <w:p w:rsidR="0059301B" w:rsidRPr="00A669E2" w:rsidRDefault="0059301B" w:rsidP="0059301B">
      <w:pPr>
        <w:jc w:val="both"/>
        <w:rPr>
          <w:sz w:val="26"/>
          <w:szCs w:val="26"/>
        </w:rPr>
      </w:pPr>
      <w:r w:rsidRPr="00803DAB">
        <w:rPr>
          <w:color w:val="FF0000"/>
          <w:sz w:val="26"/>
          <w:szCs w:val="26"/>
        </w:rPr>
        <w:tab/>
      </w:r>
      <w:r w:rsidRPr="00803DAB">
        <w:rPr>
          <w:b/>
          <w:i/>
          <w:sz w:val="26"/>
          <w:szCs w:val="26"/>
        </w:rPr>
        <w:t>Налог на имущество физических лиц</w:t>
      </w:r>
      <w:r w:rsidRPr="00803DAB">
        <w:rPr>
          <w:sz w:val="26"/>
          <w:szCs w:val="26"/>
        </w:rPr>
        <w:t xml:space="preserve"> при плане 1 736,5 тыс.</w:t>
      </w:r>
      <w:r>
        <w:rPr>
          <w:sz w:val="26"/>
          <w:szCs w:val="26"/>
        </w:rPr>
        <w:t xml:space="preserve"> </w:t>
      </w:r>
      <w:r w:rsidRPr="00803DAB">
        <w:rPr>
          <w:sz w:val="26"/>
          <w:szCs w:val="26"/>
        </w:rPr>
        <w:t>руб. поступил в размере 1 771,4 тыс</w:t>
      </w:r>
      <w:proofErr w:type="gramStart"/>
      <w:r w:rsidRPr="00803DAB">
        <w:rPr>
          <w:sz w:val="26"/>
          <w:szCs w:val="26"/>
        </w:rPr>
        <w:t>.р</w:t>
      </w:r>
      <w:proofErr w:type="gramEnd"/>
      <w:r w:rsidRPr="00803DAB">
        <w:rPr>
          <w:sz w:val="26"/>
          <w:szCs w:val="26"/>
        </w:rPr>
        <w:t>уб. или 102,0%.</w:t>
      </w:r>
    </w:p>
    <w:p w:rsidR="0059301B" w:rsidRPr="00803DAB" w:rsidRDefault="0059301B" w:rsidP="0059301B">
      <w:pPr>
        <w:jc w:val="both"/>
        <w:rPr>
          <w:sz w:val="26"/>
          <w:szCs w:val="26"/>
        </w:rPr>
      </w:pPr>
      <w:r w:rsidRPr="00A669E2">
        <w:rPr>
          <w:color w:val="FF0000"/>
          <w:sz w:val="26"/>
          <w:szCs w:val="26"/>
        </w:rPr>
        <w:tab/>
      </w:r>
      <w:r w:rsidRPr="00803DAB">
        <w:rPr>
          <w:sz w:val="26"/>
          <w:szCs w:val="26"/>
        </w:rPr>
        <w:t xml:space="preserve">По </w:t>
      </w:r>
      <w:r w:rsidRPr="00803DAB">
        <w:rPr>
          <w:b/>
          <w:i/>
          <w:sz w:val="26"/>
          <w:szCs w:val="26"/>
        </w:rPr>
        <w:t>земельному налогу</w:t>
      </w:r>
      <w:r w:rsidRPr="00803DAB">
        <w:rPr>
          <w:sz w:val="26"/>
          <w:szCs w:val="26"/>
        </w:rPr>
        <w:t xml:space="preserve"> при плане в сумме 7 453,3 тыс.</w:t>
      </w:r>
      <w:r>
        <w:rPr>
          <w:sz w:val="26"/>
          <w:szCs w:val="26"/>
        </w:rPr>
        <w:t xml:space="preserve"> </w:t>
      </w:r>
      <w:r w:rsidRPr="00803DAB">
        <w:rPr>
          <w:sz w:val="26"/>
          <w:szCs w:val="26"/>
        </w:rPr>
        <w:t>руб. фактически поступило 7 608,3 тыс</w:t>
      </w:r>
      <w:proofErr w:type="gramStart"/>
      <w:r w:rsidRPr="00803DAB">
        <w:rPr>
          <w:sz w:val="26"/>
          <w:szCs w:val="26"/>
        </w:rPr>
        <w:t>.р</w:t>
      </w:r>
      <w:proofErr w:type="gramEnd"/>
      <w:r w:rsidRPr="00803DAB">
        <w:rPr>
          <w:sz w:val="26"/>
          <w:szCs w:val="26"/>
        </w:rPr>
        <w:t xml:space="preserve">уб. или 102,1%. </w:t>
      </w:r>
    </w:p>
    <w:p w:rsidR="0059301B" w:rsidRPr="00803DAB" w:rsidRDefault="0059301B" w:rsidP="0059301B">
      <w:pPr>
        <w:jc w:val="both"/>
        <w:rPr>
          <w:sz w:val="26"/>
          <w:szCs w:val="26"/>
        </w:rPr>
      </w:pPr>
      <w:r w:rsidRPr="00803DAB">
        <w:rPr>
          <w:sz w:val="26"/>
          <w:szCs w:val="26"/>
        </w:rPr>
        <w:tab/>
        <w:t xml:space="preserve"> В целях увеличения налогооблагаемой базы по имущественным налогам в течение года Администрацией района и главами сельских поселений велась работа по своевременной регистрации прав собственности по вновь застроенным объектам. </w:t>
      </w:r>
      <w:proofErr w:type="gramStart"/>
      <w:r w:rsidRPr="00803DAB">
        <w:rPr>
          <w:sz w:val="26"/>
          <w:szCs w:val="26"/>
        </w:rPr>
        <w:t>Межрайонная</w:t>
      </w:r>
      <w:proofErr w:type="gramEnd"/>
      <w:r w:rsidRPr="00803DAB">
        <w:rPr>
          <w:sz w:val="26"/>
          <w:szCs w:val="26"/>
        </w:rPr>
        <w:t xml:space="preserve"> ИФНС России №31 регулярно предоставляет списки физических лиц – должников по земельному налогу и налогу на имущество физических лиц для проведения разъяснительной работы с гражданами в сельских поселениях и инициирования уплаты налога.</w:t>
      </w:r>
    </w:p>
    <w:p w:rsidR="0059301B" w:rsidRPr="001938D5" w:rsidRDefault="0059301B" w:rsidP="0059301B">
      <w:pPr>
        <w:pStyle w:val="Default"/>
        <w:widowControl w:val="0"/>
        <w:jc w:val="center"/>
        <w:rPr>
          <w:b/>
          <w:bCs/>
          <w:color w:val="auto"/>
          <w:sz w:val="26"/>
          <w:szCs w:val="26"/>
          <w:highlight w:val="magenta"/>
        </w:rPr>
      </w:pPr>
    </w:p>
    <w:p w:rsidR="0059301B" w:rsidRPr="00803DAB" w:rsidRDefault="0059301B" w:rsidP="0059301B">
      <w:pPr>
        <w:pStyle w:val="Default"/>
        <w:widowControl w:val="0"/>
        <w:jc w:val="center"/>
        <w:rPr>
          <w:b/>
          <w:bCs/>
          <w:color w:val="auto"/>
          <w:sz w:val="26"/>
          <w:szCs w:val="26"/>
        </w:rPr>
      </w:pPr>
      <w:r w:rsidRPr="00803DAB">
        <w:rPr>
          <w:b/>
          <w:bCs/>
          <w:color w:val="auto"/>
          <w:sz w:val="26"/>
          <w:szCs w:val="26"/>
        </w:rPr>
        <w:t>Безвозмездные поступления</w:t>
      </w:r>
    </w:p>
    <w:p w:rsidR="0059301B" w:rsidRPr="00803DAB" w:rsidRDefault="0059301B" w:rsidP="0059301B">
      <w:pPr>
        <w:pStyle w:val="Default"/>
        <w:widowControl w:val="0"/>
        <w:jc w:val="center"/>
        <w:rPr>
          <w:b/>
          <w:bCs/>
          <w:color w:val="FF0000"/>
          <w:sz w:val="26"/>
          <w:szCs w:val="26"/>
        </w:rPr>
      </w:pPr>
    </w:p>
    <w:p w:rsidR="0059301B" w:rsidRPr="00803DAB" w:rsidRDefault="0059301B" w:rsidP="0059301B">
      <w:pPr>
        <w:pStyle w:val="Default"/>
        <w:widowControl w:val="0"/>
        <w:jc w:val="both"/>
        <w:rPr>
          <w:color w:val="auto"/>
          <w:sz w:val="26"/>
          <w:szCs w:val="26"/>
        </w:rPr>
      </w:pPr>
      <w:r w:rsidRPr="00803DAB">
        <w:rPr>
          <w:bCs/>
          <w:color w:val="auto"/>
          <w:sz w:val="26"/>
          <w:szCs w:val="26"/>
        </w:rPr>
        <w:t xml:space="preserve">              В 2017 году бюджетами сельских поселений было</w:t>
      </w:r>
      <w:r w:rsidRPr="00803DAB">
        <w:rPr>
          <w:b/>
          <w:bCs/>
          <w:color w:val="auto"/>
          <w:sz w:val="26"/>
          <w:szCs w:val="26"/>
        </w:rPr>
        <w:t xml:space="preserve"> </w:t>
      </w:r>
      <w:r w:rsidRPr="00803DAB">
        <w:rPr>
          <w:color w:val="auto"/>
          <w:sz w:val="26"/>
          <w:szCs w:val="26"/>
        </w:rPr>
        <w:t xml:space="preserve">получено </w:t>
      </w:r>
      <w:r w:rsidRPr="00803DAB">
        <w:rPr>
          <w:b/>
          <w:bCs/>
          <w:color w:val="auto"/>
          <w:sz w:val="26"/>
          <w:szCs w:val="26"/>
        </w:rPr>
        <w:t xml:space="preserve">межбюджетных трансфертов </w:t>
      </w:r>
      <w:r w:rsidRPr="00803DAB">
        <w:rPr>
          <w:bCs/>
          <w:color w:val="auto"/>
          <w:sz w:val="26"/>
          <w:szCs w:val="26"/>
        </w:rPr>
        <w:t>из других уровней бюджетов</w:t>
      </w:r>
      <w:r w:rsidRPr="00803DAB">
        <w:rPr>
          <w:b/>
          <w:bCs/>
          <w:color w:val="auto"/>
          <w:sz w:val="26"/>
          <w:szCs w:val="26"/>
        </w:rPr>
        <w:t xml:space="preserve"> </w:t>
      </w:r>
      <w:r w:rsidRPr="00803DAB">
        <w:rPr>
          <w:color w:val="auto"/>
          <w:sz w:val="26"/>
          <w:szCs w:val="26"/>
        </w:rPr>
        <w:t>в общей сумме 41 969,2 тыс</w:t>
      </w:r>
      <w:proofErr w:type="gramStart"/>
      <w:r w:rsidRPr="00803DAB">
        <w:rPr>
          <w:color w:val="auto"/>
          <w:sz w:val="26"/>
          <w:szCs w:val="26"/>
        </w:rPr>
        <w:t>.р</w:t>
      </w:r>
      <w:proofErr w:type="gramEnd"/>
      <w:r w:rsidRPr="00803DAB">
        <w:rPr>
          <w:color w:val="auto"/>
          <w:sz w:val="26"/>
          <w:szCs w:val="26"/>
        </w:rPr>
        <w:t>ублей, из них:</w:t>
      </w:r>
    </w:p>
    <w:p w:rsidR="0059301B" w:rsidRPr="00803DAB" w:rsidRDefault="0059301B" w:rsidP="0059301B">
      <w:pPr>
        <w:pStyle w:val="Default"/>
        <w:widowControl w:val="0"/>
        <w:jc w:val="both"/>
        <w:rPr>
          <w:color w:val="auto"/>
          <w:sz w:val="26"/>
          <w:szCs w:val="26"/>
        </w:rPr>
      </w:pPr>
      <w:r w:rsidRPr="00803DAB">
        <w:rPr>
          <w:b/>
          <w:bCs/>
          <w:color w:val="auto"/>
          <w:sz w:val="26"/>
          <w:szCs w:val="26"/>
        </w:rPr>
        <w:t xml:space="preserve">            - дотация на выравнивание бюджетной обеспеченности сельских поселений </w:t>
      </w:r>
      <w:r w:rsidRPr="00803DAB">
        <w:rPr>
          <w:bCs/>
          <w:color w:val="auto"/>
          <w:sz w:val="26"/>
          <w:szCs w:val="26"/>
        </w:rPr>
        <w:t>в сумме 3 895,2 тыс</w:t>
      </w:r>
      <w:proofErr w:type="gramStart"/>
      <w:r w:rsidRPr="00803DAB">
        <w:rPr>
          <w:bCs/>
          <w:color w:val="auto"/>
          <w:sz w:val="26"/>
          <w:szCs w:val="26"/>
        </w:rPr>
        <w:t>.р</w:t>
      </w:r>
      <w:proofErr w:type="gramEnd"/>
      <w:r w:rsidRPr="00803DAB">
        <w:rPr>
          <w:bCs/>
          <w:color w:val="auto"/>
          <w:sz w:val="26"/>
          <w:szCs w:val="26"/>
        </w:rPr>
        <w:t>ублей;</w:t>
      </w:r>
    </w:p>
    <w:p w:rsidR="0059301B" w:rsidRPr="00803DAB" w:rsidRDefault="0059301B" w:rsidP="0059301B">
      <w:pPr>
        <w:pStyle w:val="Default"/>
        <w:widowControl w:val="0"/>
        <w:jc w:val="both"/>
        <w:rPr>
          <w:color w:val="auto"/>
          <w:sz w:val="26"/>
          <w:szCs w:val="26"/>
        </w:rPr>
      </w:pPr>
      <w:r w:rsidRPr="00803DAB">
        <w:rPr>
          <w:b/>
          <w:bCs/>
          <w:color w:val="auto"/>
          <w:sz w:val="26"/>
          <w:szCs w:val="26"/>
        </w:rPr>
        <w:t xml:space="preserve">            - дотация на поддержку мер по обеспечению сбалансированности </w:t>
      </w:r>
      <w:r w:rsidRPr="00803DAB">
        <w:rPr>
          <w:color w:val="auto"/>
          <w:sz w:val="26"/>
          <w:szCs w:val="26"/>
        </w:rPr>
        <w:t>местных бюджетов из бюджета   – 10 735,6</w:t>
      </w:r>
      <w:r w:rsidRPr="00803DAB">
        <w:rPr>
          <w:bCs/>
          <w:color w:val="auto"/>
          <w:sz w:val="26"/>
          <w:szCs w:val="26"/>
        </w:rPr>
        <w:t xml:space="preserve"> тыс</w:t>
      </w:r>
      <w:proofErr w:type="gramStart"/>
      <w:r w:rsidRPr="00803DAB">
        <w:rPr>
          <w:bCs/>
          <w:color w:val="auto"/>
          <w:sz w:val="26"/>
          <w:szCs w:val="26"/>
        </w:rPr>
        <w:t>.р</w:t>
      </w:r>
      <w:proofErr w:type="gramEnd"/>
      <w:r w:rsidRPr="00803DAB">
        <w:rPr>
          <w:bCs/>
          <w:color w:val="auto"/>
          <w:sz w:val="26"/>
          <w:szCs w:val="26"/>
        </w:rPr>
        <w:t>ублей</w:t>
      </w:r>
      <w:r w:rsidRPr="00803DAB">
        <w:rPr>
          <w:bCs/>
          <w:i/>
          <w:color w:val="auto"/>
          <w:sz w:val="26"/>
          <w:szCs w:val="26"/>
        </w:rPr>
        <w:t xml:space="preserve">; </w:t>
      </w:r>
    </w:p>
    <w:p w:rsidR="0059301B" w:rsidRPr="00803DAB" w:rsidRDefault="0059301B" w:rsidP="0059301B">
      <w:pPr>
        <w:pStyle w:val="Default"/>
        <w:widowControl w:val="0"/>
        <w:jc w:val="both"/>
        <w:rPr>
          <w:color w:val="auto"/>
          <w:sz w:val="26"/>
          <w:szCs w:val="26"/>
        </w:rPr>
      </w:pPr>
      <w:r w:rsidRPr="00803DAB">
        <w:rPr>
          <w:b/>
          <w:bCs/>
          <w:color w:val="auto"/>
          <w:sz w:val="26"/>
          <w:szCs w:val="26"/>
        </w:rPr>
        <w:t xml:space="preserve">           - субсидии </w:t>
      </w:r>
      <w:r w:rsidRPr="00803DAB">
        <w:rPr>
          <w:color w:val="auto"/>
          <w:sz w:val="26"/>
          <w:szCs w:val="26"/>
        </w:rPr>
        <w:t xml:space="preserve">на софинансирование </w:t>
      </w:r>
      <w:r w:rsidRPr="00803DAB">
        <w:rPr>
          <w:b/>
          <w:bCs/>
          <w:color w:val="auto"/>
          <w:sz w:val="26"/>
          <w:szCs w:val="26"/>
        </w:rPr>
        <w:t xml:space="preserve">социально-значимых расходов </w:t>
      </w:r>
      <w:r w:rsidRPr="00803DAB">
        <w:rPr>
          <w:color w:val="auto"/>
          <w:sz w:val="26"/>
          <w:szCs w:val="26"/>
        </w:rPr>
        <w:t>бюджетов поселений в сумме 8 025,7 тыс</w:t>
      </w:r>
      <w:proofErr w:type="gramStart"/>
      <w:r w:rsidRPr="00803DAB">
        <w:rPr>
          <w:color w:val="auto"/>
          <w:sz w:val="26"/>
          <w:szCs w:val="26"/>
        </w:rPr>
        <w:t>.р</w:t>
      </w:r>
      <w:proofErr w:type="gramEnd"/>
      <w:r w:rsidRPr="00803DAB">
        <w:rPr>
          <w:color w:val="auto"/>
          <w:sz w:val="26"/>
          <w:szCs w:val="26"/>
        </w:rPr>
        <w:t>ублей;</w:t>
      </w:r>
    </w:p>
    <w:p w:rsidR="0059301B" w:rsidRPr="00803DAB" w:rsidRDefault="0059301B" w:rsidP="0059301B">
      <w:pPr>
        <w:pStyle w:val="Default"/>
        <w:widowControl w:val="0"/>
        <w:jc w:val="both"/>
        <w:rPr>
          <w:color w:val="auto"/>
          <w:sz w:val="26"/>
          <w:szCs w:val="26"/>
        </w:rPr>
      </w:pPr>
      <w:r w:rsidRPr="00803DAB">
        <w:rPr>
          <w:b/>
          <w:bCs/>
          <w:color w:val="auto"/>
          <w:sz w:val="26"/>
          <w:szCs w:val="26"/>
        </w:rPr>
        <w:t xml:space="preserve">           - субвенции </w:t>
      </w:r>
      <w:r w:rsidRPr="00803DAB">
        <w:rPr>
          <w:color w:val="auto"/>
          <w:sz w:val="26"/>
          <w:szCs w:val="26"/>
        </w:rPr>
        <w:t>на осуществление переданных государственных полномочий – 1 398,7 тыс</w:t>
      </w:r>
      <w:proofErr w:type="gramStart"/>
      <w:r w:rsidRPr="00803DAB">
        <w:rPr>
          <w:color w:val="auto"/>
          <w:sz w:val="26"/>
          <w:szCs w:val="26"/>
        </w:rPr>
        <w:t>.р</w:t>
      </w:r>
      <w:proofErr w:type="gramEnd"/>
      <w:r w:rsidRPr="00803DAB">
        <w:rPr>
          <w:color w:val="auto"/>
          <w:sz w:val="26"/>
          <w:szCs w:val="26"/>
        </w:rPr>
        <w:t xml:space="preserve">уб. </w:t>
      </w:r>
      <w:r w:rsidRPr="00803DAB">
        <w:rPr>
          <w:i/>
          <w:color w:val="auto"/>
          <w:sz w:val="26"/>
          <w:szCs w:val="26"/>
        </w:rPr>
        <w:t>(организация воинского учета)</w:t>
      </w:r>
      <w:r w:rsidRPr="00803DAB">
        <w:rPr>
          <w:bCs/>
          <w:i/>
          <w:color w:val="auto"/>
          <w:sz w:val="26"/>
          <w:szCs w:val="26"/>
        </w:rPr>
        <w:t>;</w:t>
      </w:r>
    </w:p>
    <w:p w:rsidR="0059301B" w:rsidRPr="00A669E2" w:rsidRDefault="0059301B" w:rsidP="0059301B">
      <w:pPr>
        <w:pStyle w:val="Style12"/>
        <w:spacing w:line="240" w:lineRule="auto"/>
        <w:ind w:firstLine="0"/>
        <w:rPr>
          <w:b/>
          <w:bCs/>
          <w:sz w:val="26"/>
          <w:szCs w:val="26"/>
        </w:rPr>
      </w:pPr>
      <w:r w:rsidRPr="00803DAB">
        <w:rPr>
          <w:b/>
          <w:bCs/>
          <w:sz w:val="26"/>
          <w:szCs w:val="26"/>
        </w:rPr>
        <w:t xml:space="preserve">           - </w:t>
      </w:r>
      <w:r w:rsidRPr="00803DAB">
        <w:rPr>
          <w:b/>
          <w:sz w:val="26"/>
          <w:szCs w:val="26"/>
        </w:rPr>
        <w:t>иные</w:t>
      </w:r>
      <w:r w:rsidRPr="00803DAB">
        <w:rPr>
          <w:sz w:val="26"/>
          <w:szCs w:val="26"/>
        </w:rPr>
        <w:t xml:space="preserve"> </w:t>
      </w:r>
      <w:r w:rsidRPr="00803DAB">
        <w:rPr>
          <w:b/>
          <w:sz w:val="26"/>
          <w:szCs w:val="26"/>
        </w:rPr>
        <w:t>межбюджетные трансферты</w:t>
      </w:r>
      <w:r w:rsidRPr="00803DAB">
        <w:rPr>
          <w:sz w:val="26"/>
          <w:szCs w:val="26"/>
        </w:rPr>
        <w:t xml:space="preserve"> </w:t>
      </w:r>
      <w:r w:rsidRPr="00803DAB">
        <w:rPr>
          <w:b/>
          <w:bCs/>
          <w:sz w:val="26"/>
          <w:szCs w:val="26"/>
        </w:rPr>
        <w:t xml:space="preserve">– </w:t>
      </w:r>
      <w:r w:rsidRPr="00803DAB">
        <w:rPr>
          <w:bCs/>
          <w:sz w:val="26"/>
          <w:szCs w:val="26"/>
        </w:rPr>
        <w:t>14 273,3 тыс</w:t>
      </w:r>
      <w:proofErr w:type="gramStart"/>
      <w:r w:rsidRPr="00803DAB">
        <w:rPr>
          <w:bCs/>
          <w:sz w:val="26"/>
          <w:szCs w:val="26"/>
        </w:rPr>
        <w:t>.р</w:t>
      </w:r>
      <w:proofErr w:type="gramEnd"/>
      <w:r w:rsidRPr="00803DAB">
        <w:rPr>
          <w:bCs/>
          <w:sz w:val="26"/>
          <w:szCs w:val="26"/>
        </w:rPr>
        <w:t>ублей</w:t>
      </w:r>
      <w:r w:rsidRPr="00803DAB">
        <w:rPr>
          <w:b/>
          <w:bCs/>
          <w:sz w:val="26"/>
          <w:szCs w:val="26"/>
        </w:rPr>
        <w:t>.</w:t>
      </w:r>
    </w:p>
    <w:p w:rsidR="00154F8B" w:rsidRDefault="00154F8B" w:rsidP="00154F8B">
      <w:pPr>
        <w:pStyle w:val="Style12"/>
        <w:spacing w:line="240" w:lineRule="auto"/>
        <w:ind w:firstLine="0"/>
        <w:jc w:val="center"/>
        <w:rPr>
          <w:b/>
          <w:bCs/>
          <w:color w:val="FF0000"/>
          <w:sz w:val="26"/>
          <w:szCs w:val="26"/>
        </w:rPr>
      </w:pPr>
    </w:p>
    <w:p w:rsidR="005A13A1" w:rsidRDefault="005A13A1" w:rsidP="00154F8B">
      <w:pPr>
        <w:pStyle w:val="Style12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154F8B" w:rsidRPr="00940343" w:rsidRDefault="00154F8B" w:rsidP="00154F8B">
      <w:pPr>
        <w:pStyle w:val="Style12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755A08">
        <w:rPr>
          <w:b/>
          <w:bCs/>
          <w:sz w:val="26"/>
          <w:szCs w:val="26"/>
        </w:rPr>
        <w:lastRenderedPageBreak/>
        <w:t>Исполнение бюджетов поселений по расходам</w:t>
      </w:r>
    </w:p>
    <w:p w:rsidR="00154F8B" w:rsidRPr="001F2F72" w:rsidRDefault="00154F8B" w:rsidP="00154F8B">
      <w:pPr>
        <w:pStyle w:val="Style12"/>
        <w:spacing w:line="240" w:lineRule="auto"/>
        <w:ind w:firstLine="0"/>
        <w:jc w:val="center"/>
        <w:rPr>
          <w:b/>
          <w:bCs/>
          <w:sz w:val="10"/>
          <w:szCs w:val="10"/>
        </w:rPr>
      </w:pPr>
    </w:p>
    <w:p w:rsidR="00154F8B" w:rsidRPr="00A669E2" w:rsidRDefault="00154F8B" w:rsidP="00154F8B">
      <w:pPr>
        <w:pStyle w:val="Default"/>
        <w:widowControl w:val="0"/>
        <w:jc w:val="both"/>
        <w:rPr>
          <w:bCs/>
          <w:color w:val="auto"/>
          <w:sz w:val="26"/>
          <w:szCs w:val="26"/>
        </w:rPr>
      </w:pPr>
      <w:r w:rsidRPr="00940343">
        <w:rPr>
          <w:b/>
          <w:bCs/>
          <w:color w:val="auto"/>
          <w:sz w:val="25"/>
          <w:szCs w:val="25"/>
        </w:rPr>
        <w:t xml:space="preserve">               </w:t>
      </w:r>
      <w:r w:rsidRPr="00A669E2">
        <w:rPr>
          <w:bCs/>
          <w:color w:val="auto"/>
          <w:sz w:val="26"/>
          <w:szCs w:val="26"/>
        </w:rPr>
        <w:t>В 201</w:t>
      </w:r>
      <w:r>
        <w:rPr>
          <w:bCs/>
          <w:color w:val="auto"/>
          <w:sz w:val="26"/>
          <w:szCs w:val="26"/>
        </w:rPr>
        <w:t>7</w:t>
      </w:r>
      <w:r w:rsidRPr="00A669E2">
        <w:rPr>
          <w:bCs/>
          <w:color w:val="auto"/>
          <w:sz w:val="26"/>
          <w:szCs w:val="26"/>
        </w:rPr>
        <w:t xml:space="preserve"> году  расход</w:t>
      </w:r>
      <w:r w:rsidR="00184D29">
        <w:rPr>
          <w:bCs/>
          <w:color w:val="auto"/>
          <w:sz w:val="26"/>
          <w:szCs w:val="26"/>
        </w:rPr>
        <w:t>ы</w:t>
      </w:r>
      <w:r w:rsidRPr="00A669E2">
        <w:rPr>
          <w:bCs/>
          <w:color w:val="auto"/>
          <w:sz w:val="26"/>
          <w:szCs w:val="26"/>
        </w:rPr>
        <w:t xml:space="preserve"> бюджет</w:t>
      </w:r>
      <w:r w:rsidR="00184D29">
        <w:rPr>
          <w:bCs/>
          <w:color w:val="auto"/>
          <w:sz w:val="26"/>
          <w:szCs w:val="26"/>
        </w:rPr>
        <w:t xml:space="preserve">ов </w:t>
      </w:r>
      <w:r w:rsidRPr="00A669E2">
        <w:rPr>
          <w:bCs/>
          <w:color w:val="auto"/>
          <w:sz w:val="26"/>
          <w:szCs w:val="26"/>
        </w:rPr>
        <w:t xml:space="preserve">сельских поселений </w:t>
      </w:r>
      <w:r w:rsidRPr="00A669E2">
        <w:rPr>
          <w:color w:val="auto"/>
          <w:sz w:val="26"/>
          <w:szCs w:val="26"/>
        </w:rPr>
        <w:t xml:space="preserve">исполнены в общей сумме  </w:t>
      </w:r>
      <w:r>
        <w:rPr>
          <w:color w:val="auto"/>
          <w:sz w:val="26"/>
          <w:szCs w:val="26"/>
        </w:rPr>
        <w:t>64 340,9</w:t>
      </w:r>
      <w:r w:rsidRPr="00A669E2">
        <w:rPr>
          <w:color w:val="auto"/>
          <w:sz w:val="26"/>
          <w:szCs w:val="26"/>
        </w:rPr>
        <w:t xml:space="preserve"> </w:t>
      </w:r>
      <w:r w:rsidRPr="00A669E2">
        <w:rPr>
          <w:bCs/>
          <w:color w:val="auto"/>
          <w:sz w:val="26"/>
          <w:szCs w:val="26"/>
        </w:rPr>
        <w:t>тыс.</w:t>
      </w:r>
      <w:r w:rsidR="005A13A1">
        <w:rPr>
          <w:bCs/>
          <w:color w:val="auto"/>
          <w:sz w:val="26"/>
          <w:szCs w:val="26"/>
        </w:rPr>
        <w:t xml:space="preserve"> </w:t>
      </w:r>
      <w:r w:rsidRPr="00A669E2">
        <w:rPr>
          <w:bCs/>
          <w:color w:val="auto"/>
          <w:sz w:val="26"/>
          <w:szCs w:val="26"/>
        </w:rPr>
        <w:t>рублей</w:t>
      </w:r>
      <w:r w:rsidRPr="00A669E2">
        <w:rPr>
          <w:color w:val="auto"/>
          <w:sz w:val="26"/>
          <w:szCs w:val="26"/>
        </w:rPr>
        <w:t xml:space="preserve">, что составляет </w:t>
      </w:r>
      <w:r>
        <w:rPr>
          <w:color w:val="auto"/>
          <w:sz w:val="26"/>
          <w:szCs w:val="26"/>
        </w:rPr>
        <w:t>100</w:t>
      </w:r>
      <w:r w:rsidRPr="00A669E2">
        <w:rPr>
          <w:bCs/>
          <w:color w:val="auto"/>
          <w:sz w:val="26"/>
          <w:szCs w:val="26"/>
        </w:rPr>
        <w:t>%</w:t>
      </w:r>
      <w:r w:rsidRPr="00A669E2">
        <w:rPr>
          <w:b/>
          <w:bCs/>
          <w:color w:val="auto"/>
          <w:sz w:val="26"/>
          <w:szCs w:val="26"/>
        </w:rPr>
        <w:t xml:space="preserve"> </w:t>
      </w:r>
      <w:r w:rsidRPr="00A669E2">
        <w:rPr>
          <w:color w:val="auto"/>
          <w:sz w:val="26"/>
          <w:szCs w:val="26"/>
        </w:rPr>
        <w:t>к годовому уточненному плану.</w:t>
      </w:r>
      <w:r w:rsidRPr="00A669E2">
        <w:rPr>
          <w:b/>
          <w:bCs/>
          <w:color w:val="auto"/>
          <w:sz w:val="26"/>
          <w:szCs w:val="26"/>
        </w:rPr>
        <w:t xml:space="preserve">  </w:t>
      </w:r>
      <w:r>
        <w:rPr>
          <w:bCs/>
          <w:color w:val="auto"/>
          <w:sz w:val="26"/>
          <w:szCs w:val="26"/>
        </w:rPr>
        <w:t>О</w:t>
      </w:r>
      <w:r w:rsidRPr="00A669E2">
        <w:rPr>
          <w:bCs/>
          <w:color w:val="auto"/>
          <w:sz w:val="26"/>
          <w:szCs w:val="26"/>
        </w:rPr>
        <w:t>бъем расходов к уровню 201</w:t>
      </w:r>
      <w:r>
        <w:rPr>
          <w:bCs/>
          <w:color w:val="auto"/>
          <w:sz w:val="26"/>
          <w:szCs w:val="26"/>
        </w:rPr>
        <w:t>6</w:t>
      </w:r>
      <w:r w:rsidRPr="00A669E2">
        <w:rPr>
          <w:bCs/>
          <w:color w:val="auto"/>
          <w:sz w:val="26"/>
          <w:szCs w:val="26"/>
        </w:rPr>
        <w:t xml:space="preserve"> года с</w:t>
      </w:r>
      <w:r>
        <w:rPr>
          <w:bCs/>
          <w:color w:val="auto"/>
          <w:sz w:val="26"/>
          <w:szCs w:val="26"/>
        </w:rPr>
        <w:t>низился  на 26,9</w:t>
      </w:r>
      <w:r w:rsidRPr="00A669E2">
        <w:rPr>
          <w:bCs/>
          <w:color w:val="auto"/>
          <w:sz w:val="26"/>
          <w:szCs w:val="26"/>
        </w:rPr>
        <w:t xml:space="preserve"> % (при </w:t>
      </w:r>
      <w:r>
        <w:rPr>
          <w:bCs/>
          <w:color w:val="auto"/>
          <w:sz w:val="26"/>
          <w:szCs w:val="26"/>
        </w:rPr>
        <w:t>снижении</w:t>
      </w:r>
      <w:r w:rsidRPr="00A669E2">
        <w:rPr>
          <w:bCs/>
          <w:color w:val="auto"/>
          <w:sz w:val="26"/>
          <w:szCs w:val="26"/>
        </w:rPr>
        <w:t xml:space="preserve"> доходов </w:t>
      </w:r>
      <w:r>
        <w:rPr>
          <w:bCs/>
          <w:color w:val="auto"/>
          <w:sz w:val="26"/>
          <w:szCs w:val="26"/>
        </w:rPr>
        <w:t xml:space="preserve">на </w:t>
      </w:r>
      <w:r w:rsidRPr="00A669E2">
        <w:rPr>
          <w:bCs/>
          <w:color w:val="auto"/>
          <w:sz w:val="26"/>
          <w:szCs w:val="26"/>
        </w:rPr>
        <w:t xml:space="preserve"> </w:t>
      </w:r>
      <w:r w:rsidR="006710D2">
        <w:rPr>
          <w:bCs/>
          <w:color w:val="auto"/>
          <w:sz w:val="26"/>
          <w:szCs w:val="26"/>
        </w:rPr>
        <w:t>27,3</w:t>
      </w:r>
      <w:r w:rsidRPr="00A669E2">
        <w:rPr>
          <w:bCs/>
          <w:color w:val="auto"/>
          <w:sz w:val="26"/>
          <w:szCs w:val="26"/>
        </w:rPr>
        <w:t xml:space="preserve"> %).</w:t>
      </w:r>
    </w:p>
    <w:p w:rsidR="00154F8B" w:rsidRPr="00A669E2" w:rsidRDefault="00154F8B" w:rsidP="00154F8B">
      <w:pPr>
        <w:pStyle w:val="Default"/>
        <w:widowControl w:val="0"/>
        <w:jc w:val="both"/>
        <w:rPr>
          <w:bCs/>
          <w:color w:val="auto"/>
          <w:sz w:val="26"/>
          <w:szCs w:val="26"/>
        </w:rPr>
      </w:pPr>
      <w:r w:rsidRPr="00A669E2">
        <w:rPr>
          <w:b/>
          <w:bCs/>
          <w:color w:val="auto"/>
          <w:sz w:val="26"/>
          <w:szCs w:val="26"/>
        </w:rPr>
        <w:t xml:space="preserve">              </w:t>
      </w:r>
      <w:r w:rsidRPr="00A669E2">
        <w:rPr>
          <w:bCs/>
          <w:color w:val="auto"/>
          <w:sz w:val="26"/>
          <w:szCs w:val="26"/>
        </w:rPr>
        <w:t xml:space="preserve">Основная сумма расходов бюджетов сельских поселений направлена на решение вопросов местного значения. </w:t>
      </w:r>
      <w:r w:rsidRPr="00A669E2">
        <w:rPr>
          <w:color w:val="auto"/>
          <w:sz w:val="26"/>
          <w:szCs w:val="26"/>
        </w:rPr>
        <w:t>Сведения об исполнении бюджетов по расходам за 201</w:t>
      </w:r>
      <w:r>
        <w:rPr>
          <w:color w:val="auto"/>
          <w:sz w:val="26"/>
          <w:szCs w:val="26"/>
        </w:rPr>
        <w:t>7</w:t>
      </w:r>
      <w:r w:rsidRPr="00A669E2">
        <w:rPr>
          <w:color w:val="auto"/>
          <w:sz w:val="26"/>
          <w:szCs w:val="26"/>
        </w:rPr>
        <w:t xml:space="preserve"> год приведены в </w:t>
      </w:r>
      <w:r w:rsidRPr="00A669E2">
        <w:rPr>
          <w:i/>
          <w:color w:val="auto"/>
          <w:sz w:val="26"/>
          <w:szCs w:val="26"/>
        </w:rPr>
        <w:t>приложении №</w:t>
      </w:r>
      <w:r>
        <w:rPr>
          <w:i/>
          <w:color w:val="auto"/>
          <w:sz w:val="26"/>
          <w:szCs w:val="26"/>
        </w:rPr>
        <w:t>9</w:t>
      </w:r>
      <w:r w:rsidRPr="00A669E2">
        <w:rPr>
          <w:color w:val="auto"/>
          <w:sz w:val="26"/>
          <w:szCs w:val="26"/>
        </w:rPr>
        <w:t xml:space="preserve"> к Пояснительной записке.</w:t>
      </w:r>
    </w:p>
    <w:p w:rsidR="00154F8B" w:rsidRDefault="00154F8B" w:rsidP="00154F8B">
      <w:pPr>
        <w:pStyle w:val="Default"/>
        <w:widowControl w:val="0"/>
        <w:jc w:val="both"/>
        <w:rPr>
          <w:color w:val="auto"/>
          <w:sz w:val="25"/>
          <w:szCs w:val="25"/>
        </w:rPr>
      </w:pPr>
      <w:r>
        <w:rPr>
          <w:bCs/>
          <w:color w:val="FF0000"/>
          <w:sz w:val="25"/>
          <w:szCs w:val="25"/>
        </w:rPr>
        <w:t xml:space="preserve">         </w:t>
      </w:r>
      <w:proofErr w:type="gramStart"/>
      <w:r w:rsidRPr="000414DC">
        <w:rPr>
          <w:bCs/>
          <w:color w:val="auto"/>
          <w:sz w:val="25"/>
          <w:szCs w:val="25"/>
        </w:rPr>
        <w:t xml:space="preserve">Расходы на общегосударственные вопросы составили </w:t>
      </w:r>
      <w:r>
        <w:rPr>
          <w:bCs/>
          <w:color w:val="auto"/>
          <w:sz w:val="25"/>
          <w:szCs w:val="25"/>
        </w:rPr>
        <w:t>24 295,4</w:t>
      </w:r>
      <w:r w:rsidRPr="000414DC">
        <w:rPr>
          <w:bCs/>
          <w:color w:val="auto"/>
          <w:sz w:val="25"/>
          <w:szCs w:val="25"/>
        </w:rPr>
        <w:t xml:space="preserve"> тыс.</w:t>
      </w:r>
      <w:r w:rsidR="005A13A1">
        <w:rPr>
          <w:bCs/>
          <w:color w:val="auto"/>
          <w:sz w:val="25"/>
          <w:szCs w:val="25"/>
        </w:rPr>
        <w:t xml:space="preserve"> </w:t>
      </w:r>
      <w:r w:rsidRPr="000414DC">
        <w:rPr>
          <w:bCs/>
          <w:color w:val="auto"/>
          <w:sz w:val="25"/>
          <w:szCs w:val="25"/>
        </w:rPr>
        <w:t xml:space="preserve">рублей или </w:t>
      </w:r>
      <w:r>
        <w:rPr>
          <w:bCs/>
          <w:color w:val="auto"/>
          <w:sz w:val="25"/>
          <w:szCs w:val="25"/>
        </w:rPr>
        <w:t>37,8</w:t>
      </w:r>
      <w:r w:rsidRPr="000414DC">
        <w:rPr>
          <w:bCs/>
          <w:color w:val="auto"/>
          <w:sz w:val="25"/>
          <w:szCs w:val="25"/>
        </w:rPr>
        <w:t>% в общем объеме расходов (в 201</w:t>
      </w:r>
      <w:r>
        <w:rPr>
          <w:bCs/>
          <w:color w:val="auto"/>
          <w:sz w:val="25"/>
          <w:szCs w:val="25"/>
        </w:rPr>
        <w:t>6</w:t>
      </w:r>
      <w:r w:rsidRPr="000414DC">
        <w:rPr>
          <w:bCs/>
          <w:color w:val="auto"/>
          <w:sz w:val="25"/>
          <w:szCs w:val="25"/>
        </w:rPr>
        <w:t xml:space="preserve"> году было </w:t>
      </w:r>
      <w:r>
        <w:rPr>
          <w:bCs/>
          <w:color w:val="auto"/>
          <w:sz w:val="25"/>
          <w:szCs w:val="25"/>
        </w:rPr>
        <w:t>27,7</w:t>
      </w:r>
      <w:r w:rsidRPr="000414DC">
        <w:rPr>
          <w:bCs/>
          <w:color w:val="auto"/>
          <w:sz w:val="25"/>
          <w:szCs w:val="25"/>
        </w:rPr>
        <w:t>%)  - э</w:t>
      </w:r>
      <w:r w:rsidRPr="000414DC">
        <w:rPr>
          <w:color w:val="auto"/>
          <w:sz w:val="25"/>
          <w:szCs w:val="25"/>
        </w:rPr>
        <w:t xml:space="preserve">то расходы на оплату труда работников администрации,  текущие расходы по осуществлению деятельности органов местного самоуправления поселений). </w:t>
      </w:r>
      <w:proofErr w:type="gramEnd"/>
    </w:p>
    <w:p w:rsidR="00154F8B" w:rsidRPr="00340A98" w:rsidRDefault="00154F8B" w:rsidP="00154F8B">
      <w:pPr>
        <w:pStyle w:val="Default"/>
        <w:widowControl w:val="0"/>
        <w:jc w:val="both"/>
        <w:rPr>
          <w:color w:val="auto"/>
          <w:sz w:val="25"/>
          <w:szCs w:val="25"/>
        </w:rPr>
      </w:pPr>
      <w:r w:rsidRPr="00340A98">
        <w:rPr>
          <w:i/>
          <w:color w:val="auto"/>
          <w:sz w:val="25"/>
          <w:szCs w:val="25"/>
        </w:rPr>
        <w:t xml:space="preserve">        </w:t>
      </w:r>
      <w:r w:rsidRPr="00340A98">
        <w:rPr>
          <w:color w:val="auto"/>
          <w:sz w:val="25"/>
          <w:szCs w:val="25"/>
        </w:rPr>
        <w:t xml:space="preserve">Расходы поселений на обеспечение организации воинского учета на территориях где </w:t>
      </w:r>
      <w:proofErr w:type="gramStart"/>
      <w:r w:rsidRPr="00340A98">
        <w:rPr>
          <w:color w:val="auto"/>
          <w:sz w:val="25"/>
          <w:szCs w:val="25"/>
        </w:rPr>
        <w:t>отсутствуют военные комиссариаты за счет средств федерального бюджета составили</w:t>
      </w:r>
      <w:proofErr w:type="gramEnd"/>
      <w:r w:rsidRPr="00340A98">
        <w:rPr>
          <w:color w:val="auto"/>
          <w:sz w:val="25"/>
          <w:szCs w:val="25"/>
        </w:rPr>
        <w:t xml:space="preserve"> 1</w:t>
      </w:r>
      <w:r>
        <w:rPr>
          <w:color w:val="auto"/>
          <w:sz w:val="25"/>
          <w:szCs w:val="25"/>
        </w:rPr>
        <w:t> </w:t>
      </w:r>
      <w:r w:rsidRPr="00340A98">
        <w:rPr>
          <w:color w:val="auto"/>
          <w:sz w:val="25"/>
          <w:szCs w:val="25"/>
        </w:rPr>
        <w:t>3</w:t>
      </w:r>
      <w:r>
        <w:rPr>
          <w:color w:val="auto"/>
          <w:sz w:val="25"/>
          <w:szCs w:val="25"/>
        </w:rPr>
        <w:t>98,7</w:t>
      </w:r>
      <w:r w:rsidRPr="00340A98">
        <w:rPr>
          <w:color w:val="auto"/>
          <w:sz w:val="25"/>
          <w:szCs w:val="25"/>
        </w:rPr>
        <w:t xml:space="preserve"> тыс.</w:t>
      </w:r>
      <w:r w:rsidR="006E06C1">
        <w:rPr>
          <w:color w:val="auto"/>
          <w:sz w:val="25"/>
          <w:szCs w:val="25"/>
        </w:rPr>
        <w:t xml:space="preserve"> </w:t>
      </w:r>
      <w:r w:rsidRPr="00340A98">
        <w:rPr>
          <w:color w:val="auto"/>
          <w:sz w:val="25"/>
          <w:szCs w:val="25"/>
        </w:rPr>
        <w:t xml:space="preserve">рублей. </w:t>
      </w:r>
    </w:p>
    <w:p w:rsidR="00154F8B" w:rsidRDefault="00154F8B" w:rsidP="00154F8B">
      <w:pPr>
        <w:pStyle w:val="Default"/>
        <w:widowControl w:val="0"/>
        <w:jc w:val="both"/>
        <w:rPr>
          <w:color w:val="auto"/>
          <w:sz w:val="25"/>
          <w:szCs w:val="25"/>
        </w:rPr>
      </w:pPr>
      <w:r w:rsidRPr="00340A98">
        <w:rPr>
          <w:color w:val="auto"/>
          <w:sz w:val="25"/>
          <w:szCs w:val="25"/>
        </w:rPr>
        <w:t xml:space="preserve">       На реализацию мероприятий по обеспечению первичных мер пожарной безопасности  и предупреждению чрезвычайных ситуаций расходы составили – </w:t>
      </w:r>
      <w:r>
        <w:rPr>
          <w:color w:val="auto"/>
          <w:sz w:val="25"/>
          <w:szCs w:val="25"/>
        </w:rPr>
        <w:t>426,3</w:t>
      </w:r>
      <w:r w:rsidRPr="00340A98">
        <w:rPr>
          <w:color w:val="auto"/>
          <w:sz w:val="25"/>
          <w:szCs w:val="25"/>
        </w:rPr>
        <w:t xml:space="preserve"> тыс.</w:t>
      </w:r>
      <w:r w:rsidR="006E06C1">
        <w:rPr>
          <w:color w:val="auto"/>
          <w:sz w:val="25"/>
          <w:szCs w:val="25"/>
        </w:rPr>
        <w:t xml:space="preserve"> </w:t>
      </w:r>
      <w:r w:rsidRPr="00340A98">
        <w:rPr>
          <w:color w:val="auto"/>
          <w:sz w:val="25"/>
          <w:szCs w:val="25"/>
        </w:rPr>
        <w:t xml:space="preserve">рублей, </w:t>
      </w:r>
      <w:r>
        <w:rPr>
          <w:color w:val="auto"/>
          <w:sz w:val="25"/>
          <w:szCs w:val="25"/>
        </w:rPr>
        <w:t xml:space="preserve"> </w:t>
      </w:r>
      <w:r w:rsidRPr="003013BC">
        <w:rPr>
          <w:color w:val="auto"/>
          <w:sz w:val="25"/>
          <w:szCs w:val="25"/>
        </w:rPr>
        <w:t>на техническое обслуживание комплексов системы оповещения</w:t>
      </w:r>
      <w:r>
        <w:rPr>
          <w:color w:val="auto"/>
          <w:sz w:val="25"/>
          <w:szCs w:val="25"/>
        </w:rPr>
        <w:t xml:space="preserve"> населения  расходы составили – 67,8 тыс. рублей</w:t>
      </w:r>
      <w:r w:rsidR="003013BC">
        <w:rPr>
          <w:color w:val="auto"/>
          <w:sz w:val="25"/>
          <w:szCs w:val="25"/>
        </w:rPr>
        <w:t>,</w:t>
      </w:r>
      <w:r>
        <w:rPr>
          <w:color w:val="auto"/>
          <w:sz w:val="25"/>
          <w:szCs w:val="25"/>
        </w:rPr>
        <w:t xml:space="preserve"> </w:t>
      </w:r>
      <w:r w:rsidRPr="00340A98">
        <w:rPr>
          <w:color w:val="auto"/>
          <w:sz w:val="25"/>
          <w:szCs w:val="25"/>
        </w:rPr>
        <w:t xml:space="preserve">из них за счет средств бюджета </w:t>
      </w:r>
      <w:r>
        <w:rPr>
          <w:color w:val="auto"/>
          <w:sz w:val="25"/>
          <w:szCs w:val="25"/>
        </w:rPr>
        <w:t xml:space="preserve">района </w:t>
      </w:r>
      <w:r w:rsidRPr="00BD47B3">
        <w:rPr>
          <w:color w:val="auto"/>
          <w:sz w:val="25"/>
          <w:szCs w:val="25"/>
        </w:rPr>
        <w:t>67,8</w:t>
      </w:r>
      <w:r w:rsidRPr="00340A98">
        <w:rPr>
          <w:color w:val="auto"/>
          <w:sz w:val="25"/>
          <w:szCs w:val="25"/>
        </w:rPr>
        <w:t xml:space="preserve"> тыс.</w:t>
      </w:r>
      <w:r w:rsidR="006E06C1">
        <w:rPr>
          <w:color w:val="auto"/>
          <w:sz w:val="25"/>
          <w:szCs w:val="25"/>
        </w:rPr>
        <w:t xml:space="preserve"> </w:t>
      </w:r>
      <w:r w:rsidRPr="00340A98">
        <w:rPr>
          <w:color w:val="auto"/>
          <w:sz w:val="25"/>
          <w:szCs w:val="25"/>
        </w:rPr>
        <w:t>рублей.</w:t>
      </w:r>
    </w:p>
    <w:p w:rsidR="00154F8B" w:rsidRPr="00812FBF" w:rsidRDefault="00154F8B" w:rsidP="00154F8B">
      <w:pPr>
        <w:pStyle w:val="Default"/>
        <w:widowControl w:val="0"/>
        <w:jc w:val="both"/>
        <w:rPr>
          <w:sz w:val="25"/>
          <w:szCs w:val="25"/>
        </w:rPr>
      </w:pPr>
      <w:r>
        <w:rPr>
          <w:color w:val="auto"/>
          <w:sz w:val="25"/>
          <w:szCs w:val="25"/>
        </w:rPr>
        <w:tab/>
        <w:t xml:space="preserve">Расходы по дорожной деятельности осуществляются за счет дорожного фонда муниципального района, формирующегося за счет </w:t>
      </w:r>
      <w:r w:rsidRPr="005D439A">
        <w:rPr>
          <w:sz w:val="25"/>
          <w:szCs w:val="25"/>
        </w:rPr>
        <w:t xml:space="preserve"> доходов, поступающих в бюджет</w:t>
      </w:r>
      <w:r>
        <w:rPr>
          <w:sz w:val="25"/>
          <w:szCs w:val="25"/>
        </w:rPr>
        <w:t xml:space="preserve"> </w:t>
      </w:r>
      <w:r w:rsidRPr="005D439A">
        <w:rPr>
          <w:sz w:val="25"/>
          <w:szCs w:val="25"/>
        </w:rPr>
        <w:t>от уплаты акцизов на дизельно</w:t>
      </w:r>
      <w:r>
        <w:rPr>
          <w:sz w:val="25"/>
          <w:szCs w:val="25"/>
        </w:rPr>
        <w:t>е</w:t>
      </w:r>
      <w:r w:rsidRPr="005D439A">
        <w:rPr>
          <w:sz w:val="25"/>
          <w:szCs w:val="25"/>
        </w:rPr>
        <w:t xml:space="preserve"> топливо и бензин</w:t>
      </w:r>
      <w:r>
        <w:rPr>
          <w:sz w:val="25"/>
          <w:szCs w:val="25"/>
        </w:rPr>
        <w:t xml:space="preserve"> и средств поступающих из бюджета Республики Башкортостан на осуществление дорожной деятельности </w:t>
      </w:r>
      <w:r w:rsidRPr="005F4A95">
        <w:rPr>
          <w:sz w:val="25"/>
          <w:szCs w:val="25"/>
        </w:rPr>
        <w:t>в границах сельских поселений</w:t>
      </w:r>
      <w:r w:rsidRPr="005D439A">
        <w:rPr>
          <w:sz w:val="25"/>
          <w:szCs w:val="25"/>
        </w:rPr>
        <w:t xml:space="preserve">. Общий объем </w:t>
      </w:r>
      <w:r>
        <w:rPr>
          <w:sz w:val="25"/>
          <w:szCs w:val="25"/>
        </w:rPr>
        <w:t xml:space="preserve">расходов сельских поселений </w:t>
      </w:r>
      <w:r w:rsidRPr="005D439A">
        <w:rPr>
          <w:sz w:val="25"/>
          <w:szCs w:val="25"/>
        </w:rPr>
        <w:t xml:space="preserve">составил </w:t>
      </w:r>
      <w:r>
        <w:rPr>
          <w:sz w:val="25"/>
          <w:szCs w:val="25"/>
        </w:rPr>
        <w:t xml:space="preserve"> 9 256,3 </w:t>
      </w:r>
      <w:r w:rsidRPr="005D439A">
        <w:rPr>
          <w:sz w:val="25"/>
          <w:szCs w:val="25"/>
        </w:rPr>
        <w:t xml:space="preserve"> тыс.</w:t>
      </w:r>
      <w:r w:rsidR="006E06C1">
        <w:rPr>
          <w:sz w:val="25"/>
          <w:szCs w:val="25"/>
        </w:rPr>
        <w:t xml:space="preserve"> </w:t>
      </w:r>
      <w:r w:rsidRPr="005D439A">
        <w:rPr>
          <w:sz w:val="25"/>
          <w:szCs w:val="25"/>
        </w:rPr>
        <w:t>руб</w:t>
      </w:r>
      <w:r w:rsidR="006E06C1">
        <w:rPr>
          <w:sz w:val="25"/>
          <w:szCs w:val="25"/>
        </w:rPr>
        <w:t>лей</w:t>
      </w:r>
      <w:r w:rsidRPr="005D439A">
        <w:rPr>
          <w:sz w:val="25"/>
          <w:szCs w:val="25"/>
        </w:rPr>
        <w:t xml:space="preserve"> (при планируемом объеме </w:t>
      </w:r>
      <w:r>
        <w:rPr>
          <w:sz w:val="25"/>
          <w:szCs w:val="25"/>
        </w:rPr>
        <w:t>9 256,3</w:t>
      </w:r>
      <w:r w:rsidRPr="005D439A">
        <w:rPr>
          <w:sz w:val="25"/>
          <w:szCs w:val="25"/>
        </w:rPr>
        <w:t>)  Расходование средств дорожн</w:t>
      </w:r>
      <w:r>
        <w:rPr>
          <w:sz w:val="25"/>
          <w:szCs w:val="25"/>
        </w:rPr>
        <w:t>ого</w:t>
      </w:r>
      <w:r w:rsidRPr="005D439A">
        <w:rPr>
          <w:sz w:val="25"/>
          <w:szCs w:val="25"/>
        </w:rPr>
        <w:t xml:space="preserve"> фонд</w:t>
      </w:r>
      <w:r>
        <w:rPr>
          <w:sz w:val="25"/>
          <w:szCs w:val="25"/>
        </w:rPr>
        <w:t>а района</w:t>
      </w:r>
      <w:r w:rsidRPr="005D439A">
        <w:rPr>
          <w:sz w:val="25"/>
          <w:szCs w:val="25"/>
        </w:rPr>
        <w:t xml:space="preserve"> было направлено на приведение в нормативное содержание автомобильных дорог местного значения, их зимнее содержание, а также содержание дорожной инфраструктуры.   </w:t>
      </w:r>
    </w:p>
    <w:p w:rsidR="00154F8B" w:rsidRPr="00CE7CFF" w:rsidRDefault="00154F8B" w:rsidP="00154F8B">
      <w:pPr>
        <w:pStyle w:val="aa"/>
        <w:widowControl w:val="0"/>
        <w:jc w:val="both"/>
        <w:rPr>
          <w:sz w:val="25"/>
          <w:szCs w:val="25"/>
        </w:rPr>
      </w:pPr>
      <w:r w:rsidRPr="00CE7CFF">
        <w:rPr>
          <w:sz w:val="25"/>
          <w:szCs w:val="25"/>
        </w:rPr>
        <w:t xml:space="preserve">     </w:t>
      </w:r>
      <w:r>
        <w:rPr>
          <w:sz w:val="25"/>
          <w:szCs w:val="25"/>
        </w:rPr>
        <w:t xml:space="preserve">   </w:t>
      </w:r>
      <w:r w:rsidRPr="00CE7CFF">
        <w:rPr>
          <w:sz w:val="25"/>
          <w:szCs w:val="25"/>
        </w:rPr>
        <w:t xml:space="preserve"> По подразделу </w:t>
      </w:r>
      <w:r>
        <w:rPr>
          <w:sz w:val="25"/>
          <w:szCs w:val="25"/>
        </w:rPr>
        <w:t>0412 «Другие вопросы в области национальной экономики» отражены расходы в сумме 970,0 тыс.</w:t>
      </w:r>
      <w:r w:rsidR="005A13A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рублей – это расходы по </w:t>
      </w:r>
      <w:r w:rsidRPr="003013BC">
        <w:rPr>
          <w:sz w:val="25"/>
          <w:szCs w:val="25"/>
        </w:rPr>
        <w:t>межеванию земельных участков.</w:t>
      </w:r>
    </w:p>
    <w:p w:rsidR="00154F8B" w:rsidRPr="00D670C2" w:rsidRDefault="00154F8B" w:rsidP="00154F8B">
      <w:pPr>
        <w:pStyle w:val="Default"/>
        <w:widowControl w:val="0"/>
        <w:jc w:val="both"/>
        <w:rPr>
          <w:i/>
          <w:color w:val="auto"/>
          <w:sz w:val="25"/>
          <w:szCs w:val="25"/>
        </w:rPr>
      </w:pPr>
      <w:r>
        <w:rPr>
          <w:bCs/>
          <w:color w:val="auto"/>
          <w:sz w:val="25"/>
          <w:szCs w:val="25"/>
        </w:rPr>
        <w:t xml:space="preserve">        </w:t>
      </w:r>
      <w:r w:rsidRPr="00340A98">
        <w:rPr>
          <w:bCs/>
          <w:color w:val="auto"/>
          <w:sz w:val="25"/>
          <w:szCs w:val="25"/>
        </w:rPr>
        <w:t xml:space="preserve">Расходы на </w:t>
      </w:r>
      <w:r w:rsidRPr="00340A98">
        <w:rPr>
          <w:color w:val="auto"/>
          <w:sz w:val="25"/>
          <w:szCs w:val="25"/>
        </w:rPr>
        <w:t xml:space="preserve"> благоустройство территорий сельских поселений составили </w:t>
      </w:r>
      <w:r>
        <w:rPr>
          <w:color w:val="auto"/>
          <w:sz w:val="25"/>
          <w:szCs w:val="25"/>
        </w:rPr>
        <w:t xml:space="preserve">21 753,0 </w:t>
      </w:r>
      <w:r w:rsidRPr="00340A98">
        <w:rPr>
          <w:color w:val="auto"/>
          <w:sz w:val="25"/>
          <w:szCs w:val="25"/>
        </w:rPr>
        <w:t>тыс.</w:t>
      </w:r>
      <w:r w:rsidR="006E06C1">
        <w:rPr>
          <w:color w:val="auto"/>
          <w:sz w:val="25"/>
          <w:szCs w:val="25"/>
        </w:rPr>
        <w:t xml:space="preserve"> </w:t>
      </w:r>
      <w:r w:rsidRPr="00340A98">
        <w:rPr>
          <w:color w:val="auto"/>
          <w:sz w:val="25"/>
          <w:szCs w:val="25"/>
        </w:rPr>
        <w:t>руб</w:t>
      </w:r>
      <w:r w:rsidR="006E06C1">
        <w:rPr>
          <w:color w:val="auto"/>
          <w:sz w:val="25"/>
          <w:szCs w:val="25"/>
        </w:rPr>
        <w:t>лей.</w:t>
      </w:r>
      <w:r w:rsidRPr="00340A98">
        <w:rPr>
          <w:i/>
          <w:color w:val="auto"/>
          <w:sz w:val="25"/>
          <w:szCs w:val="25"/>
        </w:rPr>
        <w:t xml:space="preserve"> </w:t>
      </w:r>
      <w:r w:rsidRPr="00340A98">
        <w:rPr>
          <w:color w:val="auto"/>
          <w:sz w:val="25"/>
          <w:szCs w:val="25"/>
        </w:rPr>
        <w:t xml:space="preserve">Информация об использовании бюджетных ассигнований предоставленных сельским поселениям на благоустройство поселений предоставлена в </w:t>
      </w:r>
      <w:r w:rsidRPr="007F7A41">
        <w:rPr>
          <w:i/>
          <w:color w:val="auto"/>
          <w:sz w:val="25"/>
          <w:szCs w:val="25"/>
        </w:rPr>
        <w:t>приложении № 10 к пояснительной записке.</w:t>
      </w:r>
      <w:r w:rsidRPr="00910485">
        <w:rPr>
          <w:i/>
          <w:sz w:val="25"/>
          <w:szCs w:val="25"/>
        </w:rPr>
        <w:t xml:space="preserve">                                                                                                                           </w:t>
      </w:r>
      <w:r>
        <w:rPr>
          <w:i/>
          <w:sz w:val="25"/>
          <w:szCs w:val="25"/>
        </w:rPr>
        <w:t xml:space="preserve">                </w:t>
      </w:r>
    </w:p>
    <w:p w:rsidR="00154F8B" w:rsidRPr="00E95C09" w:rsidRDefault="00154F8B" w:rsidP="00154F8B">
      <w:pPr>
        <w:pStyle w:val="Default"/>
        <w:widowControl w:val="0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ab/>
        <w:t xml:space="preserve">Расходы на жилищное хозяйство составили </w:t>
      </w:r>
      <w:r w:rsidRPr="003C015D">
        <w:rPr>
          <w:b/>
          <w:color w:val="auto"/>
          <w:sz w:val="25"/>
          <w:szCs w:val="25"/>
        </w:rPr>
        <w:t>3</w:t>
      </w:r>
      <w:r w:rsidRPr="003C015D">
        <w:rPr>
          <w:b/>
          <w:sz w:val="25"/>
          <w:szCs w:val="25"/>
        </w:rPr>
        <w:t> 8</w:t>
      </w:r>
      <w:r>
        <w:rPr>
          <w:b/>
          <w:sz w:val="25"/>
          <w:szCs w:val="25"/>
        </w:rPr>
        <w:t>55</w:t>
      </w:r>
      <w:r w:rsidRPr="00242A51">
        <w:rPr>
          <w:b/>
          <w:sz w:val="25"/>
          <w:szCs w:val="25"/>
        </w:rPr>
        <w:t>,</w:t>
      </w:r>
      <w:r>
        <w:rPr>
          <w:b/>
          <w:sz w:val="25"/>
          <w:szCs w:val="25"/>
        </w:rPr>
        <w:t>6</w:t>
      </w:r>
      <w:r>
        <w:rPr>
          <w:color w:val="auto"/>
          <w:sz w:val="25"/>
          <w:szCs w:val="25"/>
        </w:rPr>
        <w:t xml:space="preserve"> тыс. рублей. </w:t>
      </w:r>
      <w:proofErr w:type="gramStart"/>
      <w:r w:rsidRPr="002E6BC7">
        <w:rPr>
          <w:color w:val="auto"/>
          <w:sz w:val="25"/>
          <w:szCs w:val="25"/>
        </w:rPr>
        <w:t xml:space="preserve">Это расходы сельского поселения Красноключевский сельсовет в сумме 252,0 тыс. рублей по строительству социального дома в п. </w:t>
      </w:r>
      <w:proofErr w:type="spellStart"/>
      <w:r w:rsidRPr="002E6BC7">
        <w:rPr>
          <w:color w:val="auto"/>
          <w:sz w:val="25"/>
          <w:szCs w:val="25"/>
        </w:rPr>
        <w:t>Чандар</w:t>
      </w:r>
      <w:proofErr w:type="spellEnd"/>
      <w:r w:rsidRPr="002E6BC7">
        <w:rPr>
          <w:color w:val="auto"/>
          <w:sz w:val="25"/>
          <w:szCs w:val="25"/>
        </w:rPr>
        <w:t>, сельского поселения Павловский сельсове</w:t>
      </w:r>
      <w:r>
        <w:rPr>
          <w:color w:val="auto"/>
          <w:sz w:val="25"/>
          <w:szCs w:val="25"/>
        </w:rPr>
        <w:t xml:space="preserve">т </w:t>
      </w:r>
      <w:r w:rsidRPr="002E6BC7">
        <w:rPr>
          <w:color w:val="auto"/>
          <w:sz w:val="25"/>
          <w:szCs w:val="25"/>
        </w:rPr>
        <w:t xml:space="preserve">в сумме 3 424,7 тыс. рублей по </w:t>
      </w:r>
      <w:r w:rsidRPr="00F50F06">
        <w:rPr>
          <w:color w:val="auto"/>
          <w:sz w:val="25"/>
          <w:szCs w:val="25"/>
        </w:rPr>
        <w:t>строительству многоквартирного жилого дома в с. Павловка, взносы на капитальный ремонт муниципального</w:t>
      </w:r>
      <w:r w:rsidRPr="002E6BC7">
        <w:rPr>
          <w:color w:val="auto"/>
          <w:sz w:val="25"/>
          <w:szCs w:val="25"/>
        </w:rPr>
        <w:t xml:space="preserve"> жилого фонда и капитальный ремонт жилого фонда.</w:t>
      </w:r>
      <w:proofErr w:type="gramEnd"/>
    </w:p>
    <w:p w:rsidR="00154F8B" w:rsidRDefault="00154F8B" w:rsidP="00154F8B">
      <w:pPr>
        <w:pStyle w:val="Default"/>
        <w:widowControl w:val="0"/>
        <w:jc w:val="both"/>
        <w:rPr>
          <w:color w:val="auto"/>
          <w:sz w:val="25"/>
          <w:szCs w:val="25"/>
        </w:rPr>
      </w:pPr>
      <w:r>
        <w:rPr>
          <w:i/>
          <w:color w:val="auto"/>
          <w:sz w:val="25"/>
          <w:szCs w:val="25"/>
        </w:rPr>
        <w:t xml:space="preserve">      </w:t>
      </w:r>
      <w:r w:rsidR="006E06C1">
        <w:rPr>
          <w:i/>
          <w:color w:val="auto"/>
          <w:sz w:val="25"/>
          <w:szCs w:val="25"/>
        </w:rPr>
        <w:tab/>
      </w:r>
      <w:r>
        <w:rPr>
          <w:color w:val="auto"/>
          <w:sz w:val="25"/>
          <w:szCs w:val="25"/>
        </w:rPr>
        <w:t xml:space="preserve">Расходы на коммунальное хозяйство составили </w:t>
      </w:r>
      <w:r>
        <w:rPr>
          <w:b/>
          <w:sz w:val="25"/>
          <w:szCs w:val="25"/>
        </w:rPr>
        <w:t>364</w:t>
      </w:r>
      <w:r w:rsidRPr="00577CB8">
        <w:rPr>
          <w:b/>
          <w:sz w:val="25"/>
          <w:szCs w:val="25"/>
        </w:rPr>
        <w:t>,</w:t>
      </w:r>
      <w:r>
        <w:rPr>
          <w:b/>
          <w:sz w:val="25"/>
          <w:szCs w:val="25"/>
        </w:rPr>
        <w:t>2</w:t>
      </w:r>
      <w:r>
        <w:rPr>
          <w:color w:val="auto"/>
          <w:sz w:val="25"/>
          <w:szCs w:val="25"/>
        </w:rPr>
        <w:t xml:space="preserve"> тыс. рублей. </w:t>
      </w:r>
      <w:r w:rsidRPr="00BE5C3B">
        <w:rPr>
          <w:color w:val="auto"/>
          <w:sz w:val="25"/>
          <w:szCs w:val="25"/>
        </w:rPr>
        <w:t xml:space="preserve">Это расходы </w:t>
      </w:r>
      <w:r>
        <w:rPr>
          <w:color w:val="auto"/>
          <w:sz w:val="25"/>
          <w:szCs w:val="25"/>
        </w:rPr>
        <w:t xml:space="preserve">сельского поселения Байгильдинский сельсовет в сумме 82,8 тыс. рублей на разработку программного комплекса развития коммунальной инфраструктуры и приобретение насосов; </w:t>
      </w:r>
      <w:r w:rsidRPr="00BE5C3B">
        <w:rPr>
          <w:color w:val="auto"/>
          <w:sz w:val="25"/>
          <w:szCs w:val="25"/>
        </w:rPr>
        <w:t xml:space="preserve">сельского поселения Красногорский сельсовет в сумме </w:t>
      </w:r>
      <w:r>
        <w:rPr>
          <w:color w:val="auto"/>
          <w:sz w:val="25"/>
          <w:szCs w:val="25"/>
        </w:rPr>
        <w:t>138</w:t>
      </w:r>
      <w:r w:rsidRPr="00BE5C3B">
        <w:rPr>
          <w:color w:val="auto"/>
          <w:sz w:val="25"/>
          <w:szCs w:val="25"/>
        </w:rPr>
        <w:t>,</w:t>
      </w:r>
      <w:r>
        <w:rPr>
          <w:color w:val="auto"/>
          <w:sz w:val="25"/>
          <w:szCs w:val="25"/>
        </w:rPr>
        <w:t>7</w:t>
      </w:r>
      <w:r w:rsidRPr="00BE5C3B">
        <w:rPr>
          <w:color w:val="auto"/>
          <w:sz w:val="25"/>
          <w:szCs w:val="25"/>
        </w:rPr>
        <w:t xml:space="preserve"> тыс.</w:t>
      </w:r>
      <w:r>
        <w:rPr>
          <w:color w:val="auto"/>
          <w:sz w:val="25"/>
          <w:szCs w:val="25"/>
        </w:rPr>
        <w:t xml:space="preserve"> </w:t>
      </w:r>
      <w:r w:rsidRPr="00BE5C3B">
        <w:rPr>
          <w:color w:val="auto"/>
          <w:sz w:val="25"/>
          <w:szCs w:val="25"/>
        </w:rPr>
        <w:t xml:space="preserve">рублей </w:t>
      </w:r>
      <w:r>
        <w:rPr>
          <w:color w:val="auto"/>
          <w:sz w:val="25"/>
          <w:szCs w:val="25"/>
        </w:rPr>
        <w:t>на</w:t>
      </w:r>
      <w:r w:rsidRPr="00BE5C3B">
        <w:rPr>
          <w:color w:val="auto"/>
          <w:sz w:val="25"/>
          <w:szCs w:val="25"/>
        </w:rPr>
        <w:t xml:space="preserve"> </w:t>
      </w:r>
      <w:r>
        <w:rPr>
          <w:color w:val="auto"/>
          <w:sz w:val="25"/>
          <w:szCs w:val="25"/>
        </w:rPr>
        <w:t>разработку проекта «Генеральная схема газоснабжения» и разработку</w:t>
      </w:r>
      <w:r w:rsidRPr="00BE5C3B">
        <w:rPr>
          <w:color w:val="auto"/>
          <w:sz w:val="25"/>
          <w:szCs w:val="25"/>
        </w:rPr>
        <w:t xml:space="preserve"> </w:t>
      </w:r>
      <w:r>
        <w:rPr>
          <w:color w:val="auto"/>
          <w:sz w:val="25"/>
          <w:szCs w:val="25"/>
        </w:rPr>
        <w:t>программного комплекса развития коммунальной инфраструктуры</w:t>
      </w:r>
      <w:r w:rsidRPr="00BE5C3B">
        <w:rPr>
          <w:color w:val="auto"/>
          <w:sz w:val="25"/>
          <w:szCs w:val="25"/>
        </w:rPr>
        <w:t xml:space="preserve">; </w:t>
      </w:r>
      <w:proofErr w:type="gramStart"/>
      <w:r w:rsidRPr="00BE5C3B">
        <w:rPr>
          <w:color w:val="auto"/>
          <w:sz w:val="25"/>
          <w:szCs w:val="25"/>
        </w:rPr>
        <w:t xml:space="preserve">расходы сельского поселения Павловский сельсовет в сумме </w:t>
      </w:r>
      <w:r>
        <w:rPr>
          <w:color w:val="auto"/>
          <w:sz w:val="25"/>
          <w:szCs w:val="25"/>
        </w:rPr>
        <w:t>50</w:t>
      </w:r>
      <w:r w:rsidRPr="00BE5C3B">
        <w:rPr>
          <w:color w:val="auto"/>
          <w:sz w:val="25"/>
          <w:szCs w:val="25"/>
        </w:rPr>
        <w:t>,</w:t>
      </w:r>
      <w:r>
        <w:rPr>
          <w:color w:val="auto"/>
          <w:sz w:val="25"/>
          <w:szCs w:val="25"/>
        </w:rPr>
        <w:t>6</w:t>
      </w:r>
      <w:r w:rsidRPr="00BE5C3B">
        <w:rPr>
          <w:color w:val="auto"/>
          <w:sz w:val="25"/>
          <w:szCs w:val="25"/>
        </w:rPr>
        <w:t xml:space="preserve"> тыс.</w:t>
      </w:r>
      <w:r>
        <w:rPr>
          <w:color w:val="auto"/>
          <w:sz w:val="25"/>
          <w:szCs w:val="25"/>
        </w:rPr>
        <w:t xml:space="preserve"> </w:t>
      </w:r>
      <w:r w:rsidRPr="00BE5C3B">
        <w:rPr>
          <w:color w:val="auto"/>
          <w:sz w:val="25"/>
          <w:szCs w:val="25"/>
        </w:rPr>
        <w:t xml:space="preserve">рублей по ремонту </w:t>
      </w:r>
      <w:r>
        <w:rPr>
          <w:color w:val="auto"/>
          <w:sz w:val="25"/>
          <w:szCs w:val="25"/>
        </w:rPr>
        <w:t>приемной емкости БОС и</w:t>
      </w:r>
      <w:r w:rsidRPr="00BE5C3B">
        <w:rPr>
          <w:color w:val="auto"/>
          <w:sz w:val="25"/>
          <w:szCs w:val="25"/>
        </w:rPr>
        <w:t xml:space="preserve"> изготовлени</w:t>
      </w:r>
      <w:r>
        <w:rPr>
          <w:color w:val="auto"/>
          <w:sz w:val="25"/>
          <w:szCs w:val="25"/>
        </w:rPr>
        <w:t>ю</w:t>
      </w:r>
      <w:r w:rsidRPr="00BE5C3B">
        <w:rPr>
          <w:color w:val="auto"/>
          <w:sz w:val="25"/>
          <w:szCs w:val="25"/>
        </w:rPr>
        <w:t xml:space="preserve"> паспортов </w:t>
      </w:r>
      <w:r>
        <w:rPr>
          <w:color w:val="auto"/>
          <w:sz w:val="25"/>
          <w:szCs w:val="25"/>
        </w:rPr>
        <w:t>сооружений газопровода</w:t>
      </w:r>
      <w:r w:rsidRPr="00BE5C3B">
        <w:rPr>
          <w:color w:val="auto"/>
          <w:sz w:val="25"/>
          <w:szCs w:val="25"/>
        </w:rPr>
        <w:t xml:space="preserve">; расходы сельского поселения Красноключевский сельсовет в сумме </w:t>
      </w:r>
      <w:r>
        <w:rPr>
          <w:color w:val="auto"/>
          <w:sz w:val="25"/>
          <w:szCs w:val="25"/>
        </w:rPr>
        <w:t>42</w:t>
      </w:r>
      <w:r w:rsidRPr="00BE5C3B">
        <w:rPr>
          <w:color w:val="auto"/>
          <w:sz w:val="25"/>
          <w:szCs w:val="25"/>
        </w:rPr>
        <w:t>,</w:t>
      </w:r>
      <w:r>
        <w:rPr>
          <w:color w:val="auto"/>
          <w:sz w:val="25"/>
          <w:szCs w:val="25"/>
        </w:rPr>
        <w:t>0</w:t>
      </w:r>
      <w:r w:rsidRPr="00BE5C3B">
        <w:rPr>
          <w:color w:val="auto"/>
          <w:sz w:val="25"/>
          <w:szCs w:val="25"/>
        </w:rPr>
        <w:t xml:space="preserve"> тыс. рублей </w:t>
      </w:r>
      <w:r>
        <w:rPr>
          <w:color w:val="auto"/>
          <w:sz w:val="25"/>
          <w:szCs w:val="25"/>
        </w:rPr>
        <w:t>на</w:t>
      </w:r>
      <w:r w:rsidRPr="00BE5C3B">
        <w:rPr>
          <w:color w:val="auto"/>
          <w:sz w:val="25"/>
          <w:szCs w:val="25"/>
        </w:rPr>
        <w:t xml:space="preserve"> </w:t>
      </w:r>
      <w:r>
        <w:rPr>
          <w:color w:val="auto"/>
          <w:sz w:val="25"/>
          <w:szCs w:val="25"/>
        </w:rPr>
        <w:t>паспортизацию сооружений коммунального хозяйства</w:t>
      </w:r>
      <w:r w:rsidRPr="00BE5C3B">
        <w:rPr>
          <w:color w:val="auto"/>
          <w:sz w:val="25"/>
          <w:szCs w:val="25"/>
        </w:rPr>
        <w:t xml:space="preserve">; расходы </w:t>
      </w:r>
      <w:r>
        <w:rPr>
          <w:color w:val="auto"/>
          <w:sz w:val="25"/>
          <w:szCs w:val="25"/>
        </w:rPr>
        <w:t xml:space="preserve">сельского поселения Староисаевский сельсовет в </w:t>
      </w:r>
      <w:r>
        <w:rPr>
          <w:color w:val="auto"/>
          <w:sz w:val="25"/>
          <w:szCs w:val="25"/>
        </w:rPr>
        <w:lastRenderedPageBreak/>
        <w:t xml:space="preserve">сумме 50,0 тыс. рублей </w:t>
      </w:r>
      <w:r w:rsidRPr="00BE5C3B">
        <w:rPr>
          <w:color w:val="auto"/>
          <w:sz w:val="25"/>
          <w:szCs w:val="25"/>
        </w:rPr>
        <w:t>по р</w:t>
      </w:r>
      <w:r>
        <w:rPr>
          <w:color w:val="auto"/>
          <w:sz w:val="25"/>
          <w:szCs w:val="25"/>
        </w:rPr>
        <w:t>азработке программного комплекса развития коммунальной инфраструктуры</w:t>
      </w:r>
      <w:r w:rsidRPr="00BE5C3B">
        <w:rPr>
          <w:color w:val="auto"/>
          <w:sz w:val="25"/>
          <w:szCs w:val="25"/>
        </w:rPr>
        <w:t>.</w:t>
      </w:r>
      <w:proofErr w:type="gramEnd"/>
    </w:p>
    <w:p w:rsidR="00154F8B" w:rsidRPr="000414DC" w:rsidRDefault="00154F8B" w:rsidP="00154F8B">
      <w:pPr>
        <w:pStyle w:val="Default"/>
        <w:widowControl w:val="0"/>
        <w:jc w:val="both"/>
        <w:rPr>
          <w:bCs/>
          <w:color w:val="auto"/>
          <w:sz w:val="25"/>
          <w:szCs w:val="25"/>
        </w:rPr>
      </w:pPr>
      <w:r>
        <w:rPr>
          <w:color w:val="auto"/>
          <w:sz w:val="25"/>
          <w:szCs w:val="25"/>
        </w:rPr>
        <w:tab/>
      </w:r>
      <w:r>
        <w:rPr>
          <w:bCs/>
          <w:color w:val="auto"/>
          <w:sz w:val="25"/>
          <w:szCs w:val="25"/>
        </w:rPr>
        <w:t xml:space="preserve">  </w:t>
      </w:r>
      <w:r w:rsidRPr="000414DC">
        <w:rPr>
          <w:bCs/>
          <w:color w:val="auto"/>
          <w:sz w:val="25"/>
          <w:szCs w:val="25"/>
        </w:rPr>
        <w:t xml:space="preserve">Социально значимые расходы составили </w:t>
      </w:r>
      <w:r>
        <w:rPr>
          <w:bCs/>
          <w:color w:val="auto"/>
          <w:sz w:val="25"/>
          <w:szCs w:val="25"/>
        </w:rPr>
        <w:t>109,4</w:t>
      </w:r>
      <w:r w:rsidRPr="000414DC">
        <w:rPr>
          <w:bCs/>
          <w:color w:val="auto"/>
          <w:sz w:val="25"/>
          <w:szCs w:val="25"/>
        </w:rPr>
        <w:t xml:space="preserve"> тыс.</w:t>
      </w:r>
      <w:r w:rsidR="006E06C1">
        <w:rPr>
          <w:bCs/>
          <w:color w:val="auto"/>
          <w:sz w:val="25"/>
          <w:szCs w:val="25"/>
        </w:rPr>
        <w:t xml:space="preserve"> </w:t>
      </w:r>
      <w:r w:rsidRPr="000414DC">
        <w:rPr>
          <w:bCs/>
          <w:color w:val="auto"/>
          <w:sz w:val="25"/>
          <w:szCs w:val="25"/>
        </w:rPr>
        <w:t xml:space="preserve">рублей – или </w:t>
      </w:r>
      <w:r>
        <w:rPr>
          <w:bCs/>
          <w:color w:val="auto"/>
          <w:sz w:val="25"/>
          <w:szCs w:val="25"/>
        </w:rPr>
        <w:t>0,2</w:t>
      </w:r>
      <w:r w:rsidRPr="000414DC">
        <w:rPr>
          <w:bCs/>
          <w:color w:val="auto"/>
          <w:sz w:val="25"/>
          <w:szCs w:val="25"/>
        </w:rPr>
        <w:t xml:space="preserve">% в общем объеме расходов бюджета (направлены на </w:t>
      </w:r>
      <w:r>
        <w:rPr>
          <w:bCs/>
          <w:color w:val="auto"/>
          <w:sz w:val="25"/>
          <w:szCs w:val="25"/>
        </w:rPr>
        <w:t>социальную помощь населению</w:t>
      </w:r>
      <w:r w:rsidRPr="000414DC">
        <w:rPr>
          <w:bCs/>
          <w:color w:val="auto"/>
          <w:sz w:val="25"/>
          <w:szCs w:val="25"/>
        </w:rPr>
        <w:t>)</w:t>
      </w:r>
      <w:r>
        <w:rPr>
          <w:bCs/>
          <w:color w:val="auto"/>
          <w:sz w:val="25"/>
          <w:szCs w:val="25"/>
        </w:rPr>
        <w:t>.</w:t>
      </w:r>
    </w:p>
    <w:p w:rsidR="00154F8B" w:rsidRPr="00340A98" w:rsidRDefault="00154F8B" w:rsidP="00154F8B">
      <w:pPr>
        <w:pStyle w:val="Default"/>
        <w:widowControl w:val="0"/>
        <w:jc w:val="both"/>
        <w:rPr>
          <w:i/>
          <w:color w:val="auto"/>
          <w:sz w:val="25"/>
          <w:szCs w:val="25"/>
        </w:rPr>
      </w:pPr>
      <w:r>
        <w:rPr>
          <w:bCs/>
          <w:color w:val="FF0000"/>
          <w:sz w:val="25"/>
          <w:szCs w:val="25"/>
        </w:rPr>
        <w:t xml:space="preserve">          </w:t>
      </w:r>
    </w:p>
    <w:p w:rsidR="00154F8B" w:rsidRPr="005D439A" w:rsidRDefault="00154F8B" w:rsidP="00154F8B">
      <w:pPr>
        <w:pStyle w:val="Default"/>
        <w:widowControl w:val="0"/>
        <w:jc w:val="both"/>
        <w:rPr>
          <w:color w:val="FF0000"/>
          <w:sz w:val="25"/>
          <w:szCs w:val="25"/>
          <w:highlight w:val="yellow"/>
        </w:rPr>
      </w:pPr>
    </w:p>
    <w:p w:rsidR="00154F8B" w:rsidRPr="00066653" w:rsidRDefault="00154F8B" w:rsidP="00154F8B">
      <w:pPr>
        <w:pStyle w:val="Default"/>
        <w:widowControl w:val="0"/>
        <w:rPr>
          <w:color w:val="auto"/>
          <w:sz w:val="25"/>
          <w:szCs w:val="25"/>
        </w:rPr>
      </w:pPr>
      <w:r w:rsidRPr="00066653">
        <w:rPr>
          <w:color w:val="auto"/>
          <w:sz w:val="25"/>
          <w:szCs w:val="25"/>
        </w:rPr>
        <w:t xml:space="preserve">Зам. главы </w:t>
      </w:r>
      <w:r>
        <w:rPr>
          <w:color w:val="auto"/>
          <w:sz w:val="25"/>
          <w:szCs w:val="25"/>
        </w:rPr>
        <w:t>а</w:t>
      </w:r>
      <w:r w:rsidRPr="00066653">
        <w:rPr>
          <w:color w:val="auto"/>
          <w:sz w:val="25"/>
          <w:szCs w:val="25"/>
        </w:rPr>
        <w:t>дминистрации -</w:t>
      </w:r>
    </w:p>
    <w:p w:rsidR="00154F8B" w:rsidRDefault="00154F8B" w:rsidP="00154F8B">
      <w:pPr>
        <w:pStyle w:val="Default"/>
        <w:widowControl w:val="0"/>
        <w:rPr>
          <w:sz w:val="25"/>
          <w:szCs w:val="25"/>
        </w:rPr>
      </w:pPr>
      <w:r w:rsidRPr="00066653">
        <w:rPr>
          <w:color w:val="auto"/>
          <w:sz w:val="25"/>
          <w:szCs w:val="25"/>
        </w:rPr>
        <w:t>начальник  финансов</w:t>
      </w:r>
      <w:r>
        <w:rPr>
          <w:color w:val="auto"/>
          <w:sz w:val="25"/>
          <w:szCs w:val="25"/>
        </w:rPr>
        <w:t xml:space="preserve">ого управления </w:t>
      </w:r>
      <w:r w:rsidRPr="00066653">
        <w:rPr>
          <w:color w:val="auto"/>
          <w:sz w:val="25"/>
          <w:szCs w:val="25"/>
        </w:rPr>
        <w:t xml:space="preserve">                                         </w:t>
      </w:r>
      <w:r>
        <w:rPr>
          <w:color w:val="auto"/>
          <w:sz w:val="25"/>
          <w:szCs w:val="25"/>
        </w:rPr>
        <w:t>А.Г. Ардаширова</w:t>
      </w:r>
    </w:p>
    <w:p w:rsidR="0095621B" w:rsidRDefault="0095621B" w:rsidP="00352317">
      <w:pPr>
        <w:pStyle w:val="Default"/>
        <w:widowControl w:val="0"/>
        <w:jc w:val="both"/>
        <w:rPr>
          <w:sz w:val="25"/>
          <w:szCs w:val="25"/>
        </w:rPr>
      </w:pPr>
    </w:p>
    <w:p w:rsidR="005A13A1" w:rsidRDefault="005A13A1" w:rsidP="00352317">
      <w:pPr>
        <w:pStyle w:val="Default"/>
        <w:widowControl w:val="0"/>
        <w:jc w:val="both"/>
        <w:rPr>
          <w:sz w:val="25"/>
          <w:szCs w:val="25"/>
        </w:rPr>
      </w:pPr>
    </w:p>
    <w:p w:rsidR="00C37AC2" w:rsidRDefault="00C37AC2" w:rsidP="00352317">
      <w:pPr>
        <w:pStyle w:val="Default"/>
        <w:widowControl w:val="0"/>
        <w:jc w:val="both"/>
        <w:rPr>
          <w:sz w:val="25"/>
          <w:szCs w:val="25"/>
        </w:rPr>
      </w:pPr>
    </w:p>
    <w:p w:rsidR="00A330ED" w:rsidRDefault="00A330ED" w:rsidP="00910485">
      <w:pPr>
        <w:pStyle w:val="Default"/>
        <w:widowControl w:val="0"/>
        <w:ind w:left="6372" w:firstLine="708"/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>П</w:t>
      </w:r>
      <w:r w:rsidRPr="004D536D">
        <w:rPr>
          <w:i/>
          <w:sz w:val="25"/>
          <w:szCs w:val="25"/>
        </w:rPr>
        <w:t>риложени</w:t>
      </w:r>
      <w:r>
        <w:rPr>
          <w:i/>
          <w:sz w:val="25"/>
          <w:szCs w:val="25"/>
        </w:rPr>
        <w:t>е</w:t>
      </w:r>
      <w:r w:rsidRPr="004D536D">
        <w:rPr>
          <w:i/>
          <w:sz w:val="25"/>
          <w:szCs w:val="25"/>
        </w:rPr>
        <w:t xml:space="preserve"> №1</w:t>
      </w:r>
    </w:p>
    <w:p w:rsidR="0095621B" w:rsidRDefault="0095621B" w:rsidP="00910485">
      <w:pPr>
        <w:pStyle w:val="Default"/>
        <w:widowControl w:val="0"/>
        <w:ind w:left="6372" w:firstLine="708"/>
        <w:jc w:val="both"/>
        <w:rPr>
          <w:i/>
          <w:sz w:val="25"/>
          <w:szCs w:val="25"/>
        </w:rPr>
      </w:pPr>
    </w:p>
    <w:p w:rsidR="00A330ED" w:rsidRDefault="00A330ED" w:rsidP="008C36B5">
      <w:pPr>
        <w:pStyle w:val="Default"/>
        <w:widowControl w:val="0"/>
        <w:jc w:val="center"/>
        <w:rPr>
          <w:b/>
          <w:sz w:val="26"/>
          <w:szCs w:val="26"/>
        </w:rPr>
      </w:pPr>
      <w:r w:rsidRPr="00D670C2">
        <w:rPr>
          <w:b/>
          <w:sz w:val="26"/>
          <w:szCs w:val="26"/>
        </w:rPr>
        <w:t>Анализ исполнения консолидированного бюджета по доходам за 201</w:t>
      </w:r>
      <w:r>
        <w:rPr>
          <w:b/>
          <w:sz w:val="26"/>
          <w:szCs w:val="26"/>
        </w:rPr>
        <w:t>7</w:t>
      </w:r>
      <w:r w:rsidRPr="00D670C2">
        <w:rPr>
          <w:b/>
          <w:sz w:val="26"/>
          <w:szCs w:val="26"/>
        </w:rPr>
        <w:t xml:space="preserve"> год в разрезе основных видов и источников доходов</w:t>
      </w:r>
    </w:p>
    <w:p w:rsidR="00A330ED" w:rsidRPr="00D670C2" w:rsidRDefault="00A330ED" w:rsidP="006705EF">
      <w:pPr>
        <w:widowControl w:val="0"/>
        <w:jc w:val="right"/>
        <w:rPr>
          <w:b/>
          <w:sz w:val="26"/>
          <w:szCs w:val="26"/>
        </w:rPr>
      </w:pPr>
      <w:r w:rsidRPr="00AF2A53">
        <w:t xml:space="preserve">   тыс</w:t>
      </w:r>
      <w:proofErr w:type="gramStart"/>
      <w:r w:rsidRPr="00AF2A53">
        <w:t>.р</w:t>
      </w:r>
      <w:proofErr w:type="gramEnd"/>
      <w:r w:rsidRPr="00AF2A53">
        <w:t>уб.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559"/>
        <w:gridCol w:w="1418"/>
        <w:gridCol w:w="1417"/>
        <w:gridCol w:w="1418"/>
        <w:gridCol w:w="1275"/>
      </w:tblGrid>
      <w:tr w:rsidR="00A330ED" w:rsidRPr="00AD2F70" w:rsidTr="00FF026B">
        <w:trPr>
          <w:trHeight w:val="1093"/>
        </w:trPr>
        <w:tc>
          <w:tcPr>
            <w:tcW w:w="3119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 w:rsidRPr="008F58D4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 w:rsidRPr="008F58D4">
              <w:rPr>
                <w:bCs/>
                <w:sz w:val="22"/>
                <w:szCs w:val="22"/>
              </w:rPr>
              <w:t>Утверждено в первоначальном бюджете на 201</w:t>
            </w:r>
            <w:r>
              <w:rPr>
                <w:bCs/>
                <w:sz w:val="22"/>
                <w:szCs w:val="22"/>
              </w:rPr>
              <w:t>7</w:t>
            </w:r>
            <w:r w:rsidRPr="008F58D4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 w:rsidRPr="008F58D4">
              <w:rPr>
                <w:bCs/>
                <w:sz w:val="22"/>
                <w:szCs w:val="22"/>
              </w:rPr>
              <w:t>Уточненный план на 201</w:t>
            </w:r>
            <w:r>
              <w:rPr>
                <w:bCs/>
                <w:sz w:val="22"/>
                <w:szCs w:val="22"/>
              </w:rPr>
              <w:t>7</w:t>
            </w:r>
            <w:r w:rsidRPr="008F58D4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417" w:type="dxa"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 w:rsidRPr="008F58D4">
              <w:rPr>
                <w:bCs/>
                <w:sz w:val="22"/>
                <w:szCs w:val="22"/>
              </w:rPr>
              <w:t>Исполнение</w:t>
            </w:r>
          </w:p>
        </w:tc>
        <w:tc>
          <w:tcPr>
            <w:tcW w:w="1418" w:type="dxa"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 w:rsidRPr="008F58D4">
              <w:rPr>
                <w:bCs/>
                <w:sz w:val="22"/>
                <w:szCs w:val="22"/>
              </w:rPr>
              <w:t>% исполнения к уточненному плану</w:t>
            </w:r>
          </w:p>
        </w:tc>
        <w:tc>
          <w:tcPr>
            <w:tcW w:w="1275" w:type="dxa"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 w:rsidRPr="008F58D4">
              <w:rPr>
                <w:bCs/>
                <w:sz w:val="22"/>
                <w:szCs w:val="22"/>
              </w:rPr>
              <w:t>Удельный вес в общем объеме доходов</w:t>
            </w:r>
          </w:p>
        </w:tc>
      </w:tr>
      <w:tr w:rsidR="00A330ED" w:rsidRPr="00CA305A" w:rsidTr="00FF026B">
        <w:trPr>
          <w:trHeight w:val="540"/>
        </w:trPr>
        <w:tc>
          <w:tcPr>
            <w:tcW w:w="3119" w:type="dxa"/>
            <w:noWrap/>
          </w:tcPr>
          <w:p w:rsidR="00A330ED" w:rsidRPr="008F58D4" w:rsidRDefault="00A330ED" w:rsidP="00FF026B">
            <w:pPr>
              <w:keepNext/>
              <w:rPr>
                <w:b/>
                <w:bCs/>
              </w:rPr>
            </w:pPr>
            <w:r w:rsidRPr="008F58D4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59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476 862,2</w:t>
            </w:r>
          </w:p>
        </w:tc>
        <w:tc>
          <w:tcPr>
            <w:tcW w:w="1418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622 520,8</w:t>
            </w:r>
          </w:p>
        </w:tc>
        <w:tc>
          <w:tcPr>
            <w:tcW w:w="1417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620 415,4</w:t>
            </w:r>
          </w:p>
        </w:tc>
        <w:tc>
          <w:tcPr>
            <w:tcW w:w="1418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/>
                <w:bCs/>
              </w:rPr>
            </w:pPr>
            <w:r w:rsidRPr="008F58D4">
              <w:rPr>
                <w:b/>
                <w:bCs/>
                <w:sz w:val="22"/>
                <w:szCs w:val="22"/>
              </w:rPr>
              <w:t>99,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5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/>
                <w:bCs/>
              </w:rPr>
            </w:pPr>
            <w:r w:rsidRPr="008F58D4"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A330ED" w:rsidRPr="00CA305A" w:rsidTr="00FF026B">
        <w:trPr>
          <w:trHeight w:val="585"/>
        </w:trPr>
        <w:tc>
          <w:tcPr>
            <w:tcW w:w="3119" w:type="dxa"/>
          </w:tcPr>
          <w:p w:rsidR="00A330ED" w:rsidRPr="008F58D4" w:rsidRDefault="00A330ED" w:rsidP="00FF026B">
            <w:pPr>
              <w:keepNext/>
              <w:rPr>
                <w:b/>
                <w:bCs/>
              </w:rPr>
            </w:pPr>
            <w:r w:rsidRPr="008F58D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147 099,0</w:t>
            </w:r>
          </w:p>
        </w:tc>
        <w:tc>
          <w:tcPr>
            <w:tcW w:w="1418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156 398,0</w:t>
            </w:r>
          </w:p>
        </w:tc>
        <w:tc>
          <w:tcPr>
            <w:tcW w:w="1417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160 089,8</w:t>
            </w:r>
          </w:p>
        </w:tc>
        <w:tc>
          <w:tcPr>
            <w:tcW w:w="1418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/>
                <w:bCs/>
              </w:rPr>
            </w:pPr>
            <w:r w:rsidRPr="008F58D4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2,4</w:t>
            </w:r>
          </w:p>
        </w:tc>
        <w:tc>
          <w:tcPr>
            <w:tcW w:w="1275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25,8</w:t>
            </w:r>
            <w:r w:rsidRPr="008F58D4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A330ED" w:rsidRPr="00CA305A" w:rsidTr="00AC5822">
        <w:trPr>
          <w:trHeight w:val="297"/>
        </w:trPr>
        <w:tc>
          <w:tcPr>
            <w:tcW w:w="3119" w:type="dxa"/>
          </w:tcPr>
          <w:p w:rsidR="00A330ED" w:rsidRPr="008F58D4" w:rsidRDefault="00A330ED" w:rsidP="00FF026B">
            <w:pPr>
              <w:keepNext/>
              <w:rPr>
                <w:b/>
                <w:bCs/>
              </w:rPr>
            </w:pPr>
            <w:r w:rsidRPr="008F58D4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559" w:type="dxa"/>
            <w:noWrap/>
          </w:tcPr>
          <w:p w:rsidR="00A330ED" w:rsidRPr="00E84E80" w:rsidRDefault="00A330ED" w:rsidP="00FF026B">
            <w:pPr>
              <w:keepNext/>
              <w:jc w:val="center"/>
              <w:rPr>
                <w:bCs/>
                <w:highlight w:val="magenta"/>
              </w:rPr>
            </w:pPr>
            <w:r w:rsidRPr="00E84E80">
              <w:rPr>
                <w:bCs/>
                <w:sz w:val="22"/>
                <w:szCs w:val="22"/>
              </w:rPr>
              <w:t>133 887,0</w:t>
            </w:r>
          </w:p>
        </w:tc>
        <w:tc>
          <w:tcPr>
            <w:tcW w:w="1418" w:type="dxa"/>
            <w:noWrap/>
          </w:tcPr>
          <w:p w:rsidR="00A330ED" w:rsidRPr="00E84E80" w:rsidRDefault="00A330ED" w:rsidP="00FF026B">
            <w:pPr>
              <w:keepNext/>
              <w:jc w:val="center"/>
              <w:rPr>
                <w:bCs/>
                <w:highlight w:val="magenta"/>
              </w:rPr>
            </w:pPr>
            <w:r w:rsidRPr="00E84E80">
              <w:rPr>
                <w:bCs/>
                <w:sz w:val="22"/>
                <w:szCs w:val="22"/>
              </w:rPr>
              <w:t>137 970,9</w:t>
            </w:r>
          </w:p>
        </w:tc>
        <w:tc>
          <w:tcPr>
            <w:tcW w:w="1417" w:type="dxa"/>
            <w:noWrap/>
          </w:tcPr>
          <w:p w:rsidR="00A330ED" w:rsidRPr="00E84E80" w:rsidRDefault="00A330ED" w:rsidP="00FF026B">
            <w:pPr>
              <w:keepNext/>
              <w:jc w:val="center"/>
              <w:rPr>
                <w:bCs/>
                <w:highlight w:val="magenta"/>
              </w:rPr>
            </w:pPr>
            <w:r w:rsidRPr="00E84E80">
              <w:rPr>
                <w:bCs/>
                <w:sz w:val="22"/>
                <w:szCs w:val="22"/>
              </w:rPr>
              <w:t>141 551,0</w:t>
            </w:r>
          </w:p>
        </w:tc>
        <w:tc>
          <w:tcPr>
            <w:tcW w:w="1418" w:type="dxa"/>
            <w:noWrap/>
          </w:tcPr>
          <w:p w:rsidR="00A330ED" w:rsidRPr="00E84E80" w:rsidRDefault="00A330ED" w:rsidP="00FF026B">
            <w:pPr>
              <w:keepNext/>
              <w:jc w:val="center"/>
              <w:rPr>
                <w:bCs/>
                <w:highlight w:val="magenta"/>
              </w:rPr>
            </w:pPr>
            <w:r w:rsidRPr="008E1660">
              <w:rPr>
                <w:bCs/>
                <w:sz w:val="22"/>
                <w:szCs w:val="22"/>
              </w:rPr>
              <w:t>102,6</w:t>
            </w:r>
          </w:p>
        </w:tc>
        <w:tc>
          <w:tcPr>
            <w:tcW w:w="1275" w:type="dxa"/>
            <w:noWrap/>
          </w:tcPr>
          <w:p w:rsidR="00A330ED" w:rsidRPr="00E84E80" w:rsidRDefault="00A330ED" w:rsidP="00FF026B">
            <w:pPr>
              <w:keepNext/>
              <w:jc w:val="center"/>
              <w:rPr>
                <w:bCs/>
                <w:highlight w:val="magenta"/>
              </w:rPr>
            </w:pPr>
            <w:r>
              <w:rPr>
                <w:bCs/>
                <w:sz w:val="22"/>
                <w:szCs w:val="22"/>
              </w:rPr>
              <w:t>22,8</w:t>
            </w:r>
            <w:r w:rsidRPr="008E1660">
              <w:rPr>
                <w:bCs/>
                <w:sz w:val="22"/>
                <w:szCs w:val="22"/>
              </w:rPr>
              <w:t>%</w:t>
            </w:r>
          </w:p>
        </w:tc>
      </w:tr>
      <w:tr w:rsidR="00A330ED" w:rsidRPr="00CA305A" w:rsidTr="00AC5822">
        <w:trPr>
          <w:trHeight w:val="263"/>
        </w:trPr>
        <w:tc>
          <w:tcPr>
            <w:tcW w:w="3119" w:type="dxa"/>
          </w:tcPr>
          <w:p w:rsidR="00A330ED" w:rsidRPr="008F58D4" w:rsidRDefault="00A330ED" w:rsidP="00FF026B">
            <w:pPr>
              <w:keepNext/>
              <w:rPr>
                <w:bCs/>
              </w:rPr>
            </w:pPr>
            <w:r w:rsidRPr="008F58D4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noWrap/>
          </w:tcPr>
          <w:p w:rsidR="00A330ED" w:rsidRPr="00E84E80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97 600,0</w:t>
            </w:r>
          </w:p>
        </w:tc>
        <w:tc>
          <w:tcPr>
            <w:tcW w:w="1418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101 447,9</w:t>
            </w:r>
          </w:p>
        </w:tc>
        <w:tc>
          <w:tcPr>
            <w:tcW w:w="1417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104 947,9</w:t>
            </w:r>
          </w:p>
        </w:tc>
        <w:tc>
          <w:tcPr>
            <w:tcW w:w="1418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 w:rsidRPr="008F58D4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275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16,9</w:t>
            </w:r>
            <w:r w:rsidRPr="008F58D4">
              <w:rPr>
                <w:bCs/>
                <w:sz w:val="22"/>
                <w:szCs w:val="22"/>
              </w:rPr>
              <w:t>%</w:t>
            </w:r>
          </w:p>
        </w:tc>
      </w:tr>
      <w:tr w:rsidR="00A330ED" w:rsidRPr="00CA305A" w:rsidTr="00FF026B">
        <w:trPr>
          <w:trHeight w:val="585"/>
        </w:trPr>
        <w:tc>
          <w:tcPr>
            <w:tcW w:w="3119" w:type="dxa"/>
          </w:tcPr>
          <w:p w:rsidR="00A330ED" w:rsidRPr="008F58D4" w:rsidRDefault="00A330ED" w:rsidP="00FF026B">
            <w:pPr>
              <w:keepNext/>
              <w:rPr>
                <w:bCs/>
              </w:rPr>
            </w:pPr>
            <w:r w:rsidRPr="008F58D4">
              <w:rPr>
                <w:bCs/>
                <w:sz w:val="22"/>
                <w:szCs w:val="22"/>
              </w:rPr>
              <w:t>Налоги на товары (работы, услуги) Акцизы</w:t>
            </w:r>
          </w:p>
        </w:tc>
        <w:tc>
          <w:tcPr>
            <w:tcW w:w="1559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9 270</w:t>
            </w:r>
            <w:r w:rsidRPr="008F58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8 725,5</w:t>
            </w:r>
          </w:p>
        </w:tc>
        <w:tc>
          <w:tcPr>
            <w:tcW w:w="1417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8 575,5</w:t>
            </w:r>
          </w:p>
        </w:tc>
        <w:tc>
          <w:tcPr>
            <w:tcW w:w="1418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98,3</w:t>
            </w:r>
          </w:p>
        </w:tc>
        <w:tc>
          <w:tcPr>
            <w:tcW w:w="1275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1,4</w:t>
            </w:r>
            <w:r w:rsidRPr="008F58D4">
              <w:rPr>
                <w:bCs/>
                <w:sz w:val="22"/>
                <w:szCs w:val="22"/>
              </w:rPr>
              <w:t>%</w:t>
            </w:r>
          </w:p>
        </w:tc>
      </w:tr>
      <w:tr w:rsidR="00A330ED" w:rsidRPr="00CA305A" w:rsidTr="00AC5822">
        <w:trPr>
          <w:trHeight w:val="243"/>
        </w:trPr>
        <w:tc>
          <w:tcPr>
            <w:tcW w:w="3119" w:type="dxa"/>
          </w:tcPr>
          <w:p w:rsidR="00A330ED" w:rsidRPr="008F58D4" w:rsidRDefault="00A330ED" w:rsidP="00FF026B">
            <w:pPr>
              <w:keepNext/>
              <w:rPr>
                <w:bCs/>
              </w:rPr>
            </w:pPr>
            <w:r w:rsidRPr="008F58D4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17 735</w:t>
            </w:r>
            <w:r w:rsidRPr="008F58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16 777,2</w:t>
            </w:r>
          </w:p>
        </w:tc>
        <w:tc>
          <w:tcPr>
            <w:tcW w:w="1417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16 801,1</w:t>
            </w:r>
          </w:p>
        </w:tc>
        <w:tc>
          <w:tcPr>
            <w:tcW w:w="1418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 w:rsidRPr="008F58D4">
              <w:rPr>
                <w:bCs/>
                <w:sz w:val="22"/>
                <w:szCs w:val="22"/>
              </w:rPr>
              <w:t>100,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2,7</w:t>
            </w:r>
            <w:r w:rsidRPr="008F58D4">
              <w:rPr>
                <w:bCs/>
                <w:sz w:val="22"/>
                <w:szCs w:val="22"/>
              </w:rPr>
              <w:t>%</w:t>
            </w:r>
          </w:p>
        </w:tc>
      </w:tr>
      <w:tr w:rsidR="00A330ED" w:rsidRPr="00CA305A" w:rsidTr="00AC5822">
        <w:trPr>
          <w:trHeight w:val="243"/>
        </w:trPr>
        <w:tc>
          <w:tcPr>
            <w:tcW w:w="3119" w:type="dxa"/>
          </w:tcPr>
          <w:p w:rsidR="00A330ED" w:rsidRPr="008F58D4" w:rsidRDefault="00A330ED" w:rsidP="00FF026B">
            <w:pPr>
              <w:keepNext/>
              <w:rPr>
                <w:bCs/>
              </w:rPr>
            </w:pPr>
            <w:r w:rsidRPr="008F58D4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7 362,0</w:t>
            </w:r>
          </w:p>
        </w:tc>
        <w:tc>
          <w:tcPr>
            <w:tcW w:w="1418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9 189,8</w:t>
            </w:r>
          </w:p>
        </w:tc>
        <w:tc>
          <w:tcPr>
            <w:tcW w:w="1417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9 379,7</w:t>
            </w:r>
          </w:p>
        </w:tc>
        <w:tc>
          <w:tcPr>
            <w:tcW w:w="1418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102,1</w:t>
            </w:r>
          </w:p>
        </w:tc>
        <w:tc>
          <w:tcPr>
            <w:tcW w:w="1275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1,5</w:t>
            </w:r>
            <w:r w:rsidRPr="008F58D4">
              <w:rPr>
                <w:bCs/>
                <w:sz w:val="22"/>
                <w:szCs w:val="22"/>
              </w:rPr>
              <w:t>%</w:t>
            </w:r>
          </w:p>
        </w:tc>
      </w:tr>
      <w:tr w:rsidR="00A330ED" w:rsidRPr="00CA305A" w:rsidTr="00AC5822">
        <w:trPr>
          <w:trHeight w:val="243"/>
        </w:trPr>
        <w:tc>
          <w:tcPr>
            <w:tcW w:w="3119" w:type="dxa"/>
          </w:tcPr>
          <w:p w:rsidR="00A330ED" w:rsidRPr="008F58D4" w:rsidRDefault="00A330ED" w:rsidP="00FF026B">
            <w:pPr>
              <w:keepNext/>
              <w:rPr>
                <w:bCs/>
              </w:rPr>
            </w:pPr>
            <w:r w:rsidRPr="008F58D4">
              <w:rPr>
                <w:bCs/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59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</w:p>
        </w:tc>
        <w:tc>
          <w:tcPr>
            <w:tcW w:w="1418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33,1</w:t>
            </w:r>
          </w:p>
        </w:tc>
        <w:tc>
          <w:tcPr>
            <w:tcW w:w="1417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33,1</w:t>
            </w:r>
          </w:p>
        </w:tc>
        <w:tc>
          <w:tcPr>
            <w:tcW w:w="1418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 w:rsidRPr="008F58D4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</w:p>
        </w:tc>
      </w:tr>
      <w:tr w:rsidR="00A330ED" w:rsidRPr="00CA305A" w:rsidTr="00AC5822">
        <w:trPr>
          <w:trHeight w:val="243"/>
        </w:trPr>
        <w:tc>
          <w:tcPr>
            <w:tcW w:w="3119" w:type="dxa"/>
          </w:tcPr>
          <w:p w:rsidR="00A330ED" w:rsidRPr="008F58D4" w:rsidRDefault="00A330ED" w:rsidP="00FF026B">
            <w:pPr>
              <w:keepNext/>
              <w:rPr>
                <w:bCs/>
              </w:rPr>
            </w:pPr>
            <w:r w:rsidRPr="008F58D4">
              <w:rPr>
                <w:bCs/>
                <w:sz w:val="22"/>
                <w:szCs w:val="22"/>
              </w:rPr>
              <w:t>Госпошлина</w:t>
            </w:r>
          </w:p>
        </w:tc>
        <w:tc>
          <w:tcPr>
            <w:tcW w:w="1559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 w:rsidRPr="008F58D4">
              <w:rPr>
                <w:bCs/>
                <w:sz w:val="22"/>
                <w:szCs w:val="22"/>
              </w:rPr>
              <w:t xml:space="preserve">1 </w:t>
            </w:r>
            <w:r>
              <w:rPr>
                <w:bCs/>
                <w:sz w:val="22"/>
                <w:szCs w:val="22"/>
              </w:rPr>
              <w:t>920</w:t>
            </w:r>
            <w:r w:rsidRPr="008F58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1 797,4</w:t>
            </w:r>
          </w:p>
        </w:tc>
        <w:tc>
          <w:tcPr>
            <w:tcW w:w="1417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1 813,7</w:t>
            </w:r>
          </w:p>
        </w:tc>
        <w:tc>
          <w:tcPr>
            <w:tcW w:w="1418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 w:rsidRPr="008F58D4">
              <w:rPr>
                <w:bCs/>
                <w:sz w:val="22"/>
                <w:szCs w:val="22"/>
              </w:rPr>
              <w:t>100,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5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0,3</w:t>
            </w:r>
            <w:r w:rsidRPr="008F58D4">
              <w:rPr>
                <w:bCs/>
                <w:sz w:val="22"/>
                <w:szCs w:val="22"/>
              </w:rPr>
              <w:t>%</w:t>
            </w:r>
          </w:p>
        </w:tc>
      </w:tr>
      <w:tr w:rsidR="00A330ED" w:rsidRPr="00CA305A" w:rsidTr="00AC5822">
        <w:trPr>
          <w:trHeight w:val="243"/>
        </w:trPr>
        <w:tc>
          <w:tcPr>
            <w:tcW w:w="3119" w:type="dxa"/>
          </w:tcPr>
          <w:p w:rsidR="00A330ED" w:rsidRPr="008F58D4" w:rsidRDefault="00A330ED" w:rsidP="00FF026B">
            <w:pPr>
              <w:keepNext/>
              <w:rPr>
                <w:b/>
                <w:bCs/>
              </w:rPr>
            </w:pPr>
            <w:r w:rsidRPr="008F58D4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559" w:type="dxa"/>
            <w:noWrap/>
          </w:tcPr>
          <w:p w:rsidR="00A330ED" w:rsidRPr="00E84E80" w:rsidRDefault="00A330ED" w:rsidP="00FF026B">
            <w:pPr>
              <w:keepNext/>
              <w:jc w:val="center"/>
              <w:rPr>
                <w:bCs/>
                <w:highlight w:val="magenta"/>
              </w:rPr>
            </w:pPr>
            <w:r w:rsidRPr="008E1660">
              <w:rPr>
                <w:bCs/>
                <w:sz w:val="22"/>
                <w:szCs w:val="22"/>
              </w:rPr>
              <w:t>13 212,0</w:t>
            </w:r>
          </w:p>
        </w:tc>
        <w:tc>
          <w:tcPr>
            <w:tcW w:w="1418" w:type="dxa"/>
            <w:noWrap/>
          </w:tcPr>
          <w:p w:rsidR="00A330ED" w:rsidRPr="00E84E80" w:rsidRDefault="00A330ED" w:rsidP="00FF026B">
            <w:pPr>
              <w:keepNext/>
              <w:jc w:val="center"/>
              <w:rPr>
                <w:bCs/>
                <w:highlight w:val="magenta"/>
              </w:rPr>
            </w:pPr>
            <w:r w:rsidRPr="008E1660">
              <w:rPr>
                <w:bCs/>
                <w:sz w:val="22"/>
                <w:szCs w:val="22"/>
              </w:rPr>
              <w:t>18 427,1</w:t>
            </w:r>
          </w:p>
        </w:tc>
        <w:tc>
          <w:tcPr>
            <w:tcW w:w="1417" w:type="dxa"/>
            <w:noWrap/>
          </w:tcPr>
          <w:p w:rsidR="00A330ED" w:rsidRPr="00E84E80" w:rsidRDefault="00A330ED" w:rsidP="00FF026B">
            <w:pPr>
              <w:keepNext/>
              <w:jc w:val="center"/>
              <w:rPr>
                <w:bCs/>
                <w:highlight w:val="magenta"/>
              </w:rPr>
            </w:pPr>
            <w:r w:rsidRPr="008E1660">
              <w:rPr>
                <w:bCs/>
                <w:sz w:val="22"/>
                <w:szCs w:val="22"/>
              </w:rPr>
              <w:t>18 538,8</w:t>
            </w:r>
          </w:p>
        </w:tc>
        <w:tc>
          <w:tcPr>
            <w:tcW w:w="1418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 w:rsidRPr="008F58D4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0,6</w:t>
            </w:r>
          </w:p>
        </w:tc>
        <w:tc>
          <w:tcPr>
            <w:tcW w:w="1275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3,0</w:t>
            </w:r>
            <w:r w:rsidRPr="008F58D4">
              <w:rPr>
                <w:bCs/>
                <w:sz w:val="22"/>
                <w:szCs w:val="22"/>
              </w:rPr>
              <w:t>%</w:t>
            </w:r>
          </w:p>
        </w:tc>
      </w:tr>
      <w:tr w:rsidR="00A330ED" w:rsidRPr="00CA305A" w:rsidTr="00AC5822">
        <w:trPr>
          <w:trHeight w:val="243"/>
        </w:trPr>
        <w:tc>
          <w:tcPr>
            <w:tcW w:w="3119" w:type="dxa"/>
          </w:tcPr>
          <w:p w:rsidR="00A330ED" w:rsidRPr="008F58D4" w:rsidRDefault="00A330ED" w:rsidP="00FF026B">
            <w:pPr>
              <w:keepNext/>
              <w:rPr>
                <w:bCs/>
              </w:rPr>
            </w:pPr>
            <w:r w:rsidRPr="008F58D4">
              <w:rPr>
                <w:bCs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9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 w:rsidRPr="008F58D4">
              <w:rPr>
                <w:bCs/>
                <w:sz w:val="22"/>
                <w:szCs w:val="22"/>
              </w:rPr>
              <w:t xml:space="preserve">4 </w:t>
            </w:r>
            <w:r>
              <w:rPr>
                <w:bCs/>
                <w:sz w:val="22"/>
                <w:szCs w:val="22"/>
              </w:rPr>
              <w:t>977</w:t>
            </w:r>
            <w:r w:rsidRPr="008F58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11 323,7</w:t>
            </w:r>
          </w:p>
        </w:tc>
        <w:tc>
          <w:tcPr>
            <w:tcW w:w="1417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11 418,1</w:t>
            </w:r>
          </w:p>
        </w:tc>
        <w:tc>
          <w:tcPr>
            <w:tcW w:w="1418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 w:rsidRPr="008F58D4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0</w:t>
            </w:r>
            <w:r w:rsidRPr="008F58D4">
              <w:rPr>
                <w:bCs/>
                <w:sz w:val="22"/>
                <w:szCs w:val="22"/>
              </w:rPr>
              <w:t>,8</w:t>
            </w:r>
          </w:p>
        </w:tc>
        <w:tc>
          <w:tcPr>
            <w:tcW w:w="1275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1,8</w:t>
            </w:r>
            <w:r w:rsidRPr="008F58D4">
              <w:rPr>
                <w:bCs/>
                <w:sz w:val="22"/>
                <w:szCs w:val="22"/>
              </w:rPr>
              <w:t>%</w:t>
            </w:r>
          </w:p>
        </w:tc>
      </w:tr>
      <w:tr w:rsidR="00A330ED" w:rsidRPr="00CA305A" w:rsidTr="00AC5822">
        <w:trPr>
          <w:trHeight w:val="243"/>
        </w:trPr>
        <w:tc>
          <w:tcPr>
            <w:tcW w:w="3119" w:type="dxa"/>
          </w:tcPr>
          <w:p w:rsidR="00A330ED" w:rsidRPr="008F58D4" w:rsidRDefault="00A330ED" w:rsidP="00FF026B">
            <w:pPr>
              <w:keepNext/>
              <w:rPr>
                <w:bCs/>
              </w:rPr>
            </w:pPr>
            <w:r w:rsidRPr="008F58D4">
              <w:rPr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466</w:t>
            </w:r>
            <w:r w:rsidRPr="008F58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117</w:t>
            </w:r>
            <w:r w:rsidRPr="008F58D4">
              <w:rPr>
                <w:bCs/>
                <w:sz w:val="22"/>
                <w:szCs w:val="22"/>
              </w:rPr>
              <w:t>,2</w:t>
            </w:r>
          </w:p>
        </w:tc>
        <w:tc>
          <w:tcPr>
            <w:tcW w:w="1417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117,2</w:t>
            </w:r>
          </w:p>
        </w:tc>
        <w:tc>
          <w:tcPr>
            <w:tcW w:w="1418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 w:rsidRPr="008F58D4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</w:p>
        </w:tc>
      </w:tr>
      <w:tr w:rsidR="00A330ED" w:rsidRPr="00CA305A" w:rsidTr="00AC5822">
        <w:trPr>
          <w:trHeight w:val="243"/>
        </w:trPr>
        <w:tc>
          <w:tcPr>
            <w:tcW w:w="3119" w:type="dxa"/>
          </w:tcPr>
          <w:p w:rsidR="00A330ED" w:rsidRPr="008F58D4" w:rsidRDefault="00A330ED" w:rsidP="00FF026B">
            <w:pPr>
              <w:keepNext/>
              <w:rPr>
                <w:bCs/>
              </w:rPr>
            </w:pPr>
            <w:r w:rsidRPr="008F58D4">
              <w:rPr>
                <w:bCs/>
                <w:sz w:val="22"/>
                <w:szCs w:val="22"/>
              </w:rPr>
              <w:t>Доходы от оказания платных услуг (работ) и компенсации затрат</w:t>
            </w:r>
          </w:p>
        </w:tc>
        <w:tc>
          <w:tcPr>
            <w:tcW w:w="1559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</w:p>
        </w:tc>
        <w:tc>
          <w:tcPr>
            <w:tcW w:w="1418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2,9</w:t>
            </w:r>
          </w:p>
        </w:tc>
        <w:tc>
          <w:tcPr>
            <w:tcW w:w="1417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2,9</w:t>
            </w:r>
          </w:p>
        </w:tc>
        <w:tc>
          <w:tcPr>
            <w:tcW w:w="1418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</w:p>
        </w:tc>
        <w:tc>
          <w:tcPr>
            <w:tcW w:w="1275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</w:p>
        </w:tc>
      </w:tr>
      <w:tr w:rsidR="00A330ED" w:rsidRPr="00CA305A" w:rsidTr="00AC5822">
        <w:trPr>
          <w:trHeight w:val="243"/>
        </w:trPr>
        <w:tc>
          <w:tcPr>
            <w:tcW w:w="3119" w:type="dxa"/>
          </w:tcPr>
          <w:p w:rsidR="00A330ED" w:rsidRPr="008F58D4" w:rsidRDefault="00A330ED" w:rsidP="00FF026B">
            <w:pPr>
              <w:keepNext/>
              <w:rPr>
                <w:bCs/>
              </w:rPr>
            </w:pPr>
            <w:r w:rsidRPr="008F58D4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 w:rsidRPr="008F58D4">
              <w:rPr>
                <w:bCs/>
                <w:sz w:val="22"/>
                <w:szCs w:val="22"/>
              </w:rPr>
              <w:t xml:space="preserve">7 </w:t>
            </w:r>
            <w:r>
              <w:rPr>
                <w:bCs/>
                <w:sz w:val="22"/>
                <w:szCs w:val="22"/>
              </w:rPr>
              <w:t>000</w:t>
            </w:r>
            <w:r w:rsidRPr="008F58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5 613,7</w:t>
            </w:r>
          </w:p>
        </w:tc>
        <w:tc>
          <w:tcPr>
            <w:tcW w:w="1417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5 632,9</w:t>
            </w:r>
          </w:p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</w:p>
        </w:tc>
        <w:tc>
          <w:tcPr>
            <w:tcW w:w="1418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 w:rsidRPr="008F58D4">
              <w:rPr>
                <w:bCs/>
                <w:sz w:val="22"/>
                <w:szCs w:val="22"/>
              </w:rPr>
              <w:t>100,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1,0</w:t>
            </w:r>
            <w:r w:rsidRPr="008F58D4">
              <w:rPr>
                <w:bCs/>
                <w:sz w:val="22"/>
                <w:szCs w:val="22"/>
              </w:rPr>
              <w:t>%</w:t>
            </w:r>
          </w:p>
        </w:tc>
      </w:tr>
      <w:tr w:rsidR="00A330ED" w:rsidRPr="00CA305A" w:rsidTr="00AC5822">
        <w:trPr>
          <w:trHeight w:val="243"/>
        </w:trPr>
        <w:tc>
          <w:tcPr>
            <w:tcW w:w="3119" w:type="dxa"/>
          </w:tcPr>
          <w:p w:rsidR="00A330ED" w:rsidRPr="008F58D4" w:rsidRDefault="00A330ED" w:rsidP="00FF026B">
            <w:pPr>
              <w:keepNext/>
              <w:rPr>
                <w:bCs/>
              </w:rPr>
            </w:pPr>
            <w:r>
              <w:rPr>
                <w:bCs/>
                <w:sz w:val="22"/>
                <w:szCs w:val="22"/>
              </w:rPr>
              <w:t>Ш</w:t>
            </w:r>
            <w:r w:rsidRPr="008F58D4">
              <w:rPr>
                <w:bCs/>
                <w:sz w:val="22"/>
                <w:szCs w:val="22"/>
              </w:rPr>
              <w:t>трафные санкции, возмещение ущерба</w:t>
            </w:r>
          </w:p>
        </w:tc>
        <w:tc>
          <w:tcPr>
            <w:tcW w:w="1559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769</w:t>
            </w:r>
            <w:r w:rsidRPr="008F58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1 108,7</w:t>
            </w:r>
          </w:p>
        </w:tc>
        <w:tc>
          <w:tcPr>
            <w:tcW w:w="1417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 w:rsidRPr="008F58D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 106,7</w:t>
            </w:r>
          </w:p>
        </w:tc>
        <w:tc>
          <w:tcPr>
            <w:tcW w:w="1418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99,8</w:t>
            </w:r>
          </w:p>
        </w:tc>
        <w:tc>
          <w:tcPr>
            <w:tcW w:w="1275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 w:rsidRPr="008F58D4">
              <w:rPr>
                <w:bCs/>
                <w:sz w:val="22"/>
                <w:szCs w:val="22"/>
              </w:rPr>
              <w:t>0,2%</w:t>
            </w:r>
          </w:p>
        </w:tc>
      </w:tr>
      <w:tr w:rsidR="00A330ED" w:rsidRPr="00CA305A" w:rsidTr="00AC5822">
        <w:trPr>
          <w:trHeight w:val="243"/>
        </w:trPr>
        <w:tc>
          <w:tcPr>
            <w:tcW w:w="3119" w:type="dxa"/>
          </w:tcPr>
          <w:p w:rsidR="00A330ED" w:rsidRPr="008F58D4" w:rsidRDefault="00A330ED" w:rsidP="00FF026B">
            <w:pPr>
              <w:keepNext/>
              <w:rPr>
                <w:bCs/>
              </w:rPr>
            </w:pPr>
            <w:r w:rsidRPr="008F58D4">
              <w:rPr>
                <w:bCs/>
                <w:sz w:val="22"/>
                <w:szCs w:val="22"/>
              </w:rPr>
              <w:t>Прочие неналоговые платежи</w:t>
            </w:r>
          </w:p>
        </w:tc>
        <w:tc>
          <w:tcPr>
            <w:tcW w:w="1559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</w:p>
        </w:tc>
        <w:tc>
          <w:tcPr>
            <w:tcW w:w="1418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260,9</w:t>
            </w:r>
          </w:p>
        </w:tc>
        <w:tc>
          <w:tcPr>
            <w:tcW w:w="1417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 w:rsidRPr="008F58D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61,0</w:t>
            </w:r>
          </w:p>
        </w:tc>
        <w:tc>
          <w:tcPr>
            <w:tcW w:w="1418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Cs/>
              </w:rPr>
            </w:pPr>
          </w:p>
        </w:tc>
      </w:tr>
      <w:tr w:rsidR="00A330ED" w:rsidRPr="00CA305A" w:rsidTr="00FF026B">
        <w:trPr>
          <w:trHeight w:val="382"/>
        </w:trPr>
        <w:tc>
          <w:tcPr>
            <w:tcW w:w="3119" w:type="dxa"/>
          </w:tcPr>
          <w:p w:rsidR="00A330ED" w:rsidRPr="008F58D4" w:rsidRDefault="00A330ED" w:rsidP="00FF026B">
            <w:pPr>
              <w:keepNext/>
              <w:rPr>
                <w:b/>
                <w:bCs/>
              </w:rPr>
            </w:pPr>
            <w:r w:rsidRPr="008F58D4">
              <w:rPr>
                <w:b/>
                <w:bCs/>
                <w:sz w:val="22"/>
                <w:szCs w:val="22"/>
              </w:rPr>
              <w:t>БЕЗВОЗДМЕЗДНЫЕ ПОСТУПЛЕНИЯ</w:t>
            </w:r>
          </w:p>
        </w:tc>
        <w:tc>
          <w:tcPr>
            <w:tcW w:w="1559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329 763,2</w:t>
            </w:r>
          </w:p>
        </w:tc>
        <w:tc>
          <w:tcPr>
            <w:tcW w:w="1418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466 122,8</w:t>
            </w:r>
          </w:p>
        </w:tc>
        <w:tc>
          <w:tcPr>
            <w:tcW w:w="1417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460 325,6</w:t>
            </w:r>
          </w:p>
        </w:tc>
        <w:tc>
          <w:tcPr>
            <w:tcW w:w="1418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98,8</w:t>
            </w:r>
          </w:p>
        </w:tc>
        <w:tc>
          <w:tcPr>
            <w:tcW w:w="1275" w:type="dxa"/>
            <w:noWrap/>
          </w:tcPr>
          <w:p w:rsidR="00A330ED" w:rsidRPr="008F58D4" w:rsidRDefault="00A330ED" w:rsidP="00FF026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74,2</w:t>
            </w:r>
            <w:r w:rsidRPr="008F58D4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A330ED" w:rsidRPr="00123A10" w:rsidRDefault="00A330ED" w:rsidP="00AC5822">
      <w:pPr>
        <w:keepNext/>
        <w:jc w:val="center"/>
        <w:rPr>
          <w:b/>
          <w:color w:val="FF0000"/>
          <w:sz w:val="20"/>
          <w:szCs w:val="20"/>
          <w:highlight w:val="yellow"/>
        </w:rPr>
      </w:pPr>
    </w:p>
    <w:p w:rsidR="00A330ED" w:rsidRDefault="00A330ED" w:rsidP="004D536D">
      <w:pPr>
        <w:pStyle w:val="Default"/>
        <w:widowControl w:val="0"/>
        <w:jc w:val="both"/>
        <w:rPr>
          <w:sz w:val="25"/>
          <w:szCs w:val="25"/>
        </w:rPr>
      </w:pPr>
    </w:p>
    <w:p w:rsidR="00A330ED" w:rsidRDefault="00A330ED" w:rsidP="002E41A9">
      <w:pPr>
        <w:pStyle w:val="Default"/>
        <w:widowControl w:val="0"/>
        <w:ind w:left="6372" w:firstLine="708"/>
        <w:jc w:val="right"/>
        <w:rPr>
          <w:i/>
          <w:sz w:val="25"/>
          <w:szCs w:val="25"/>
        </w:rPr>
      </w:pPr>
      <w:r>
        <w:rPr>
          <w:i/>
          <w:sz w:val="25"/>
          <w:szCs w:val="25"/>
        </w:rPr>
        <w:lastRenderedPageBreak/>
        <w:t xml:space="preserve"> П</w:t>
      </w:r>
      <w:r w:rsidRPr="004D536D">
        <w:rPr>
          <w:i/>
          <w:sz w:val="25"/>
          <w:szCs w:val="25"/>
        </w:rPr>
        <w:t>риложени</w:t>
      </w:r>
      <w:r>
        <w:rPr>
          <w:i/>
          <w:sz w:val="25"/>
          <w:szCs w:val="25"/>
        </w:rPr>
        <w:t>е</w:t>
      </w:r>
      <w:r w:rsidRPr="004D536D">
        <w:rPr>
          <w:i/>
          <w:sz w:val="25"/>
          <w:szCs w:val="25"/>
        </w:rPr>
        <w:t xml:space="preserve"> № 2</w:t>
      </w:r>
    </w:p>
    <w:p w:rsidR="0095621B" w:rsidRPr="004D536D" w:rsidRDefault="0095621B" w:rsidP="002E41A9">
      <w:pPr>
        <w:pStyle w:val="Default"/>
        <w:widowControl w:val="0"/>
        <w:ind w:left="6372" w:firstLine="708"/>
        <w:jc w:val="right"/>
        <w:rPr>
          <w:sz w:val="25"/>
          <w:szCs w:val="25"/>
        </w:rPr>
      </w:pPr>
    </w:p>
    <w:p w:rsidR="00A330ED" w:rsidRPr="00D670C2" w:rsidRDefault="00A330ED" w:rsidP="00C914D0">
      <w:pPr>
        <w:pStyle w:val="Default"/>
        <w:widowControl w:val="0"/>
        <w:jc w:val="center"/>
        <w:rPr>
          <w:b/>
          <w:sz w:val="26"/>
          <w:szCs w:val="26"/>
        </w:rPr>
      </w:pPr>
      <w:r w:rsidRPr="00D670C2">
        <w:rPr>
          <w:b/>
          <w:sz w:val="26"/>
          <w:szCs w:val="26"/>
        </w:rPr>
        <w:t>Анализ исполнения бюджетов по доходам за 201</w:t>
      </w:r>
      <w:r>
        <w:rPr>
          <w:b/>
          <w:sz w:val="26"/>
          <w:szCs w:val="26"/>
        </w:rPr>
        <w:t>7</w:t>
      </w:r>
      <w:r w:rsidRPr="00D670C2">
        <w:rPr>
          <w:b/>
          <w:sz w:val="26"/>
          <w:szCs w:val="26"/>
        </w:rPr>
        <w:t xml:space="preserve"> год в разрезе сельских поселений</w:t>
      </w:r>
    </w:p>
    <w:p w:rsidR="00A330ED" w:rsidRDefault="00A330ED" w:rsidP="00D670C2">
      <w:pPr>
        <w:widowControl w:val="0"/>
        <w:jc w:val="right"/>
        <w:rPr>
          <w:i/>
          <w:sz w:val="25"/>
          <w:szCs w:val="25"/>
        </w:rPr>
      </w:pPr>
      <w:r w:rsidRPr="00AF2A53">
        <w:t>тыс</w:t>
      </w:r>
      <w:proofErr w:type="gramStart"/>
      <w:r w:rsidRPr="00AF2A53">
        <w:t>.р</w:t>
      </w:r>
      <w:proofErr w:type="gramEnd"/>
      <w:r w:rsidRPr="00AF2A53">
        <w:t>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8"/>
        <w:gridCol w:w="1669"/>
        <w:gridCol w:w="1559"/>
        <w:gridCol w:w="993"/>
        <w:gridCol w:w="1701"/>
        <w:gridCol w:w="1417"/>
      </w:tblGrid>
      <w:tr w:rsidR="00A330ED" w:rsidRPr="008103B6" w:rsidTr="008F58D4">
        <w:trPr>
          <w:trHeight w:val="1164"/>
        </w:trPr>
        <w:tc>
          <w:tcPr>
            <w:tcW w:w="2868" w:type="dxa"/>
          </w:tcPr>
          <w:p w:rsidR="00A330ED" w:rsidRPr="008F58D4" w:rsidRDefault="00A330ED" w:rsidP="00D91103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 w:rsidRPr="008F58D4">
              <w:rPr>
                <w:sz w:val="22"/>
                <w:szCs w:val="22"/>
              </w:rPr>
              <w:t>Наименование поселений</w:t>
            </w:r>
          </w:p>
        </w:tc>
        <w:tc>
          <w:tcPr>
            <w:tcW w:w="1669" w:type="dxa"/>
          </w:tcPr>
          <w:p w:rsidR="00A330ED" w:rsidRPr="008F58D4" w:rsidRDefault="00A330ED" w:rsidP="00D91103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 w:rsidRPr="008F58D4">
              <w:rPr>
                <w:bCs/>
                <w:sz w:val="22"/>
                <w:szCs w:val="22"/>
              </w:rPr>
              <w:t>Уточненный план на 201</w:t>
            </w:r>
            <w:r>
              <w:rPr>
                <w:bCs/>
                <w:sz w:val="22"/>
                <w:szCs w:val="22"/>
              </w:rPr>
              <w:t>7</w:t>
            </w:r>
            <w:r w:rsidRPr="008F58D4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A330ED" w:rsidRPr="008F58D4" w:rsidRDefault="00A330ED" w:rsidP="00D91103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 w:rsidRPr="008F58D4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3" w:type="dxa"/>
          </w:tcPr>
          <w:p w:rsidR="00A330ED" w:rsidRPr="008F58D4" w:rsidRDefault="00A330ED" w:rsidP="008F58D4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 w:rsidRPr="008F58D4">
              <w:rPr>
                <w:bCs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8F58D4">
              <w:rPr>
                <w:bCs/>
                <w:sz w:val="22"/>
                <w:szCs w:val="22"/>
              </w:rPr>
              <w:t>испол</w:t>
            </w:r>
            <w:proofErr w:type="spellEnd"/>
            <w:r w:rsidRPr="008F58D4">
              <w:rPr>
                <w:bCs/>
                <w:sz w:val="22"/>
                <w:szCs w:val="22"/>
              </w:rPr>
              <w:t xml:space="preserve"> нения</w:t>
            </w:r>
            <w:proofErr w:type="gramEnd"/>
            <w:r w:rsidRPr="008F58D4">
              <w:rPr>
                <w:bCs/>
                <w:sz w:val="22"/>
                <w:szCs w:val="22"/>
              </w:rPr>
              <w:t xml:space="preserve"> к </w:t>
            </w:r>
            <w:proofErr w:type="spellStart"/>
            <w:r w:rsidRPr="008F58D4">
              <w:rPr>
                <w:bCs/>
                <w:sz w:val="22"/>
                <w:szCs w:val="22"/>
              </w:rPr>
              <w:t>уточн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  <w:r w:rsidRPr="008F58D4">
              <w:rPr>
                <w:bCs/>
                <w:sz w:val="22"/>
                <w:szCs w:val="22"/>
              </w:rPr>
              <w:t xml:space="preserve"> плану</w:t>
            </w:r>
          </w:p>
        </w:tc>
        <w:tc>
          <w:tcPr>
            <w:tcW w:w="1701" w:type="dxa"/>
          </w:tcPr>
          <w:p w:rsidR="00A330ED" w:rsidRPr="008F58D4" w:rsidRDefault="00A330ED" w:rsidP="00D91103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8F58D4">
              <w:rPr>
                <w:bCs/>
                <w:sz w:val="22"/>
                <w:szCs w:val="22"/>
              </w:rPr>
              <w:t>Безвозмезд</w:t>
            </w:r>
            <w:proofErr w:type="spellEnd"/>
            <w:r w:rsidRPr="008F58D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F58D4">
              <w:rPr>
                <w:bCs/>
                <w:sz w:val="22"/>
                <w:szCs w:val="22"/>
              </w:rPr>
              <w:t>ные</w:t>
            </w:r>
            <w:proofErr w:type="spellEnd"/>
            <w:proofErr w:type="gramEnd"/>
            <w:r w:rsidRPr="008F58D4">
              <w:rPr>
                <w:bCs/>
                <w:sz w:val="22"/>
                <w:szCs w:val="22"/>
              </w:rPr>
              <w:t xml:space="preserve"> поступления</w:t>
            </w:r>
          </w:p>
        </w:tc>
        <w:tc>
          <w:tcPr>
            <w:tcW w:w="1417" w:type="dxa"/>
          </w:tcPr>
          <w:p w:rsidR="00A330ED" w:rsidRPr="008F58D4" w:rsidRDefault="00A330ED" w:rsidP="00D91103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8F58D4">
              <w:rPr>
                <w:bCs/>
                <w:sz w:val="22"/>
                <w:szCs w:val="22"/>
              </w:rPr>
              <w:t>Итого доходов</w:t>
            </w:r>
          </w:p>
        </w:tc>
      </w:tr>
      <w:tr w:rsidR="00A330ED" w:rsidRPr="008103B6" w:rsidTr="008F58D4">
        <w:trPr>
          <w:trHeight w:val="407"/>
        </w:trPr>
        <w:tc>
          <w:tcPr>
            <w:tcW w:w="2868" w:type="dxa"/>
          </w:tcPr>
          <w:p w:rsidR="00A330ED" w:rsidRPr="008F58D4" w:rsidRDefault="00A330ED" w:rsidP="008F58D4">
            <w:pPr>
              <w:pStyle w:val="Default"/>
              <w:widowControl w:val="0"/>
              <w:ind w:left="-108"/>
              <w:rPr>
                <w:sz w:val="22"/>
                <w:szCs w:val="22"/>
              </w:rPr>
            </w:pPr>
            <w:r w:rsidRPr="008F58D4">
              <w:rPr>
                <w:sz w:val="22"/>
                <w:szCs w:val="22"/>
              </w:rPr>
              <w:t>Байгильдинский</w:t>
            </w:r>
          </w:p>
        </w:tc>
        <w:tc>
          <w:tcPr>
            <w:tcW w:w="1669" w:type="dxa"/>
            <w:vAlign w:val="bottom"/>
          </w:tcPr>
          <w:p w:rsidR="00A330ED" w:rsidRPr="008F58D4" w:rsidRDefault="00A330ED" w:rsidP="00D91103">
            <w:pPr>
              <w:jc w:val="center"/>
            </w:pPr>
            <w:r>
              <w:rPr>
                <w:sz w:val="22"/>
                <w:szCs w:val="22"/>
              </w:rPr>
              <w:t>1 759,2</w:t>
            </w:r>
          </w:p>
        </w:tc>
        <w:tc>
          <w:tcPr>
            <w:tcW w:w="1559" w:type="dxa"/>
            <w:vAlign w:val="bottom"/>
          </w:tcPr>
          <w:p w:rsidR="00A330ED" w:rsidRPr="008F58D4" w:rsidRDefault="00A330ED" w:rsidP="00D91103">
            <w:pPr>
              <w:jc w:val="center"/>
            </w:pPr>
            <w:r>
              <w:rPr>
                <w:sz w:val="22"/>
                <w:szCs w:val="22"/>
              </w:rPr>
              <w:t>2 110,8</w:t>
            </w:r>
          </w:p>
        </w:tc>
        <w:tc>
          <w:tcPr>
            <w:tcW w:w="993" w:type="dxa"/>
            <w:vAlign w:val="bottom"/>
          </w:tcPr>
          <w:p w:rsidR="00A330ED" w:rsidRPr="008F58D4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701" w:type="dxa"/>
            <w:vAlign w:val="bottom"/>
          </w:tcPr>
          <w:p w:rsidR="00A330ED" w:rsidRPr="008F58D4" w:rsidRDefault="00A330ED" w:rsidP="0085479F">
            <w:pPr>
              <w:jc w:val="center"/>
            </w:pPr>
            <w:r>
              <w:rPr>
                <w:sz w:val="22"/>
                <w:szCs w:val="22"/>
              </w:rPr>
              <w:t>2 749,4</w:t>
            </w:r>
          </w:p>
        </w:tc>
        <w:tc>
          <w:tcPr>
            <w:tcW w:w="1417" w:type="dxa"/>
            <w:vAlign w:val="bottom"/>
          </w:tcPr>
          <w:p w:rsidR="00A330ED" w:rsidRPr="008F58D4" w:rsidRDefault="00A330ED" w:rsidP="00746A87">
            <w:pPr>
              <w:jc w:val="center"/>
            </w:pPr>
            <w:r w:rsidRPr="008F58D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8F58D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60,2</w:t>
            </w:r>
          </w:p>
        </w:tc>
      </w:tr>
      <w:tr w:rsidR="00A330ED" w:rsidRPr="008103B6" w:rsidTr="008F58D4">
        <w:trPr>
          <w:trHeight w:val="422"/>
        </w:trPr>
        <w:tc>
          <w:tcPr>
            <w:tcW w:w="2868" w:type="dxa"/>
          </w:tcPr>
          <w:p w:rsidR="00A330ED" w:rsidRPr="008F58D4" w:rsidRDefault="00A330ED" w:rsidP="008F58D4">
            <w:pPr>
              <w:pStyle w:val="Default"/>
              <w:widowControl w:val="0"/>
              <w:ind w:left="-108"/>
              <w:rPr>
                <w:sz w:val="22"/>
                <w:szCs w:val="22"/>
              </w:rPr>
            </w:pPr>
            <w:proofErr w:type="spellStart"/>
            <w:r w:rsidRPr="008F58D4">
              <w:rPr>
                <w:sz w:val="22"/>
                <w:szCs w:val="22"/>
              </w:rPr>
              <w:t>Башшидинский</w:t>
            </w:r>
            <w:proofErr w:type="spellEnd"/>
          </w:p>
        </w:tc>
        <w:tc>
          <w:tcPr>
            <w:tcW w:w="1669" w:type="dxa"/>
            <w:vAlign w:val="bottom"/>
          </w:tcPr>
          <w:p w:rsidR="00A330ED" w:rsidRPr="008F58D4" w:rsidRDefault="00A330ED" w:rsidP="00D91103">
            <w:pPr>
              <w:jc w:val="center"/>
            </w:pPr>
            <w:r>
              <w:rPr>
                <w:sz w:val="22"/>
                <w:szCs w:val="22"/>
              </w:rPr>
              <w:t>730,1</w:t>
            </w:r>
          </w:p>
        </w:tc>
        <w:tc>
          <w:tcPr>
            <w:tcW w:w="1559" w:type="dxa"/>
            <w:vAlign w:val="bottom"/>
          </w:tcPr>
          <w:p w:rsidR="00A330ED" w:rsidRPr="008F58D4" w:rsidRDefault="00A330ED" w:rsidP="00D91103">
            <w:pPr>
              <w:jc w:val="center"/>
            </w:pPr>
            <w:r>
              <w:rPr>
                <w:sz w:val="22"/>
                <w:szCs w:val="22"/>
              </w:rPr>
              <w:t>761,3</w:t>
            </w:r>
          </w:p>
        </w:tc>
        <w:tc>
          <w:tcPr>
            <w:tcW w:w="993" w:type="dxa"/>
            <w:vAlign w:val="bottom"/>
          </w:tcPr>
          <w:p w:rsidR="00A330ED" w:rsidRPr="008F58D4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1701" w:type="dxa"/>
            <w:vAlign w:val="bottom"/>
          </w:tcPr>
          <w:p w:rsidR="00A330ED" w:rsidRPr="008F58D4" w:rsidRDefault="00A330ED" w:rsidP="0085479F">
            <w:pPr>
              <w:jc w:val="center"/>
            </w:pPr>
            <w:r w:rsidRPr="008F58D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070,3</w:t>
            </w:r>
          </w:p>
        </w:tc>
        <w:tc>
          <w:tcPr>
            <w:tcW w:w="1417" w:type="dxa"/>
            <w:vAlign w:val="bottom"/>
          </w:tcPr>
          <w:p w:rsidR="00A330ED" w:rsidRPr="008F58D4" w:rsidRDefault="00A330ED" w:rsidP="00746A87">
            <w:pPr>
              <w:jc w:val="center"/>
            </w:pPr>
            <w:r>
              <w:rPr>
                <w:sz w:val="22"/>
                <w:szCs w:val="22"/>
              </w:rPr>
              <w:t>2 831,6</w:t>
            </w:r>
          </w:p>
        </w:tc>
      </w:tr>
      <w:tr w:rsidR="00A330ED" w:rsidRPr="008103B6" w:rsidTr="008F58D4">
        <w:trPr>
          <w:trHeight w:val="407"/>
        </w:trPr>
        <w:tc>
          <w:tcPr>
            <w:tcW w:w="2868" w:type="dxa"/>
          </w:tcPr>
          <w:p w:rsidR="00A330ED" w:rsidRPr="008F58D4" w:rsidRDefault="00A330ED" w:rsidP="008F58D4">
            <w:pPr>
              <w:pStyle w:val="Default"/>
              <w:widowControl w:val="0"/>
              <w:ind w:left="-108"/>
              <w:rPr>
                <w:sz w:val="22"/>
                <w:szCs w:val="22"/>
              </w:rPr>
            </w:pPr>
            <w:r w:rsidRPr="008F58D4">
              <w:rPr>
                <w:sz w:val="22"/>
                <w:szCs w:val="22"/>
              </w:rPr>
              <w:t>Красногорский</w:t>
            </w:r>
          </w:p>
        </w:tc>
        <w:tc>
          <w:tcPr>
            <w:tcW w:w="1669" w:type="dxa"/>
            <w:vAlign w:val="bottom"/>
          </w:tcPr>
          <w:p w:rsidR="00A330ED" w:rsidRPr="008F58D4" w:rsidRDefault="00A330ED" w:rsidP="00D91103">
            <w:pPr>
              <w:jc w:val="center"/>
            </w:pPr>
            <w:r>
              <w:rPr>
                <w:sz w:val="22"/>
                <w:szCs w:val="22"/>
              </w:rPr>
              <w:t>5 490,6</w:t>
            </w:r>
          </w:p>
        </w:tc>
        <w:tc>
          <w:tcPr>
            <w:tcW w:w="1559" w:type="dxa"/>
            <w:vAlign w:val="bottom"/>
          </w:tcPr>
          <w:p w:rsidR="00A330ED" w:rsidRPr="008F58D4" w:rsidRDefault="00A330ED" w:rsidP="00D91103">
            <w:pPr>
              <w:jc w:val="center"/>
            </w:pPr>
            <w:r>
              <w:rPr>
                <w:sz w:val="22"/>
                <w:szCs w:val="22"/>
              </w:rPr>
              <w:t>5 551,0</w:t>
            </w:r>
          </w:p>
        </w:tc>
        <w:tc>
          <w:tcPr>
            <w:tcW w:w="993" w:type="dxa"/>
            <w:vAlign w:val="bottom"/>
          </w:tcPr>
          <w:p w:rsidR="00A330ED" w:rsidRPr="008F58D4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1701" w:type="dxa"/>
            <w:vAlign w:val="bottom"/>
          </w:tcPr>
          <w:p w:rsidR="00A330ED" w:rsidRPr="008F58D4" w:rsidRDefault="00A330ED" w:rsidP="0085479F">
            <w:pPr>
              <w:jc w:val="center"/>
            </w:pPr>
            <w:r>
              <w:rPr>
                <w:sz w:val="22"/>
                <w:szCs w:val="22"/>
              </w:rPr>
              <w:t>6 369,9</w:t>
            </w:r>
          </w:p>
        </w:tc>
        <w:tc>
          <w:tcPr>
            <w:tcW w:w="1417" w:type="dxa"/>
            <w:vAlign w:val="bottom"/>
          </w:tcPr>
          <w:p w:rsidR="00A330ED" w:rsidRPr="008F58D4" w:rsidRDefault="00A330ED" w:rsidP="00746A87">
            <w:pPr>
              <w:jc w:val="center"/>
            </w:pPr>
            <w:r>
              <w:rPr>
                <w:sz w:val="22"/>
                <w:szCs w:val="22"/>
              </w:rPr>
              <w:t>11 920,9</w:t>
            </w:r>
          </w:p>
        </w:tc>
      </w:tr>
      <w:tr w:rsidR="00A330ED" w:rsidRPr="008103B6" w:rsidTr="008F58D4">
        <w:trPr>
          <w:trHeight w:val="407"/>
        </w:trPr>
        <w:tc>
          <w:tcPr>
            <w:tcW w:w="2868" w:type="dxa"/>
          </w:tcPr>
          <w:p w:rsidR="00A330ED" w:rsidRPr="008F58D4" w:rsidRDefault="00A330ED" w:rsidP="008F58D4">
            <w:pPr>
              <w:pStyle w:val="Default"/>
              <w:widowControl w:val="0"/>
              <w:ind w:left="-108"/>
              <w:rPr>
                <w:sz w:val="22"/>
                <w:szCs w:val="22"/>
              </w:rPr>
            </w:pPr>
            <w:r w:rsidRPr="008F58D4">
              <w:rPr>
                <w:sz w:val="22"/>
                <w:szCs w:val="22"/>
              </w:rPr>
              <w:t>Красноключевский</w:t>
            </w:r>
          </w:p>
        </w:tc>
        <w:tc>
          <w:tcPr>
            <w:tcW w:w="1669" w:type="dxa"/>
            <w:vAlign w:val="bottom"/>
          </w:tcPr>
          <w:p w:rsidR="00A330ED" w:rsidRPr="008F58D4" w:rsidRDefault="00A330ED" w:rsidP="00D91103">
            <w:pPr>
              <w:jc w:val="center"/>
            </w:pPr>
            <w:r>
              <w:rPr>
                <w:sz w:val="22"/>
                <w:szCs w:val="22"/>
              </w:rPr>
              <w:t>4 030,2</w:t>
            </w:r>
          </w:p>
        </w:tc>
        <w:tc>
          <w:tcPr>
            <w:tcW w:w="1559" w:type="dxa"/>
            <w:vAlign w:val="bottom"/>
          </w:tcPr>
          <w:p w:rsidR="00A330ED" w:rsidRPr="008F58D4" w:rsidRDefault="00A330ED" w:rsidP="00D91103">
            <w:pPr>
              <w:jc w:val="center"/>
            </w:pPr>
            <w:r>
              <w:rPr>
                <w:sz w:val="22"/>
                <w:szCs w:val="22"/>
              </w:rPr>
              <w:t>4 057,6</w:t>
            </w:r>
          </w:p>
        </w:tc>
        <w:tc>
          <w:tcPr>
            <w:tcW w:w="993" w:type="dxa"/>
            <w:vAlign w:val="bottom"/>
          </w:tcPr>
          <w:p w:rsidR="00A330ED" w:rsidRPr="008F58D4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1701" w:type="dxa"/>
            <w:vAlign w:val="bottom"/>
          </w:tcPr>
          <w:p w:rsidR="00A330ED" w:rsidRPr="008F58D4" w:rsidRDefault="00A330ED" w:rsidP="0085479F">
            <w:pPr>
              <w:jc w:val="center"/>
            </w:pPr>
            <w:r>
              <w:rPr>
                <w:sz w:val="22"/>
                <w:szCs w:val="22"/>
              </w:rPr>
              <w:t>4 823,3</w:t>
            </w:r>
          </w:p>
        </w:tc>
        <w:tc>
          <w:tcPr>
            <w:tcW w:w="1417" w:type="dxa"/>
            <w:vAlign w:val="bottom"/>
          </w:tcPr>
          <w:p w:rsidR="00A330ED" w:rsidRPr="008F58D4" w:rsidRDefault="00A330ED" w:rsidP="00746A87">
            <w:pPr>
              <w:jc w:val="center"/>
            </w:pPr>
            <w:r>
              <w:rPr>
                <w:sz w:val="22"/>
                <w:szCs w:val="22"/>
              </w:rPr>
              <w:t>8 880,9</w:t>
            </w:r>
          </w:p>
        </w:tc>
      </w:tr>
      <w:tr w:rsidR="00A330ED" w:rsidRPr="008103B6" w:rsidTr="008F58D4">
        <w:trPr>
          <w:trHeight w:val="286"/>
        </w:trPr>
        <w:tc>
          <w:tcPr>
            <w:tcW w:w="2868" w:type="dxa"/>
          </w:tcPr>
          <w:p w:rsidR="00A330ED" w:rsidRPr="008F58D4" w:rsidRDefault="00A330ED" w:rsidP="008F58D4">
            <w:pPr>
              <w:pStyle w:val="Default"/>
              <w:widowControl w:val="0"/>
              <w:ind w:left="-108"/>
              <w:rPr>
                <w:sz w:val="22"/>
                <w:szCs w:val="22"/>
              </w:rPr>
            </w:pPr>
            <w:r w:rsidRPr="008F58D4">
              <w:rPr>
                <w:sz w:val="22"/>
                <w:szCs w:val="22"/>
              </w:rPr>
              <w:t>Никольский</w:t>
            </w:r>
          </w:p>
        </w:tc>
        <w:tc>
          <w:tcPr>
            <w:tcW w:w="1669" w:type="dxa"/>
            <w:vAlign w:val="bottom"/>
          </w:tcPr>
          <w:p w:rsidR="00A330ED" w:rsidRPr="008F58D4" w:rsidRDefault="00A330ED" w:rsidP="00D91103">
            <w:pPr>
              <w:jc w:val="center"/>
            </w:pPr>
            <w:r>
              <w:rPr>
                <w:sz w:val="22"/>
                <w:szCs w:val="22"/>
              </w:rPr>
              <w:t>785,3</w:t>
            </w:r>
          </w:p>
        </w:tc>
        <w:tc>
          <w:tcPr>
            <w:tcW w:w="1559" w:type="dxa"/>
            <w:vAlign w:val="bottom"/>
          </w:tcPr>
          <w:p w:rsidR="00A330ED" w:rsidRPr="008F58D4" w:rsidRDefault="00A330ED" w:rsidP="00D91103">
            <w:pPr>
              <w:jc w:val="center"/>
            </w:pPr>
            <w:r>
              <w:rPr>
                <w:sz w:val="22"/>
                <w:szCs w:val="22"/>
              </w:rPr>
              <w:t>820,3</w:t>
            </w:r>
          </w:p>
        </w:tc>
        <w:tc>
          <w:tcPr>
            <w:tcW w:w="993" w:type="dxa"/>
            <w:vAlign w:val="bottom"/>
          </w:tcPr>
          <w:p w:rsidR="00A330ED" w:rsidRPr="008F58D4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701" w:type="dxa"/>
            <w:vAlign w:val="bottom"/>
          </w:tcPr>
          <w:p w:rsidR="00A330ED" w:rsidRPr="008F58D4" w:rsidRDefault="00A330ED" w:rsidP="0085479F">
            <w:pPr>
              <w:jc w:val="center"/>
            </w:pPr>
            <w:r w:rsidRPr="008F58D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027,3</w:t>
            </w:r>
          </w:p>
        </w:tc>
        <w:tc>
          <w:tcPr>
            <w:tcW w:w="1417" w:type="dxa"/>
            <w:vAlign w:val="bottom"/>
          </w:tcPr>
          <w:p w:rsidR="00A330ED" w:rsidRPr="008F58D4" w:rsidRDefault="00A330ED" w:rsidP="00746A87">
            <w:pPr>
              <w:jc w:val="center"/>
            </w:pPr>
            <w:r w:rsidRPr="008F58D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847,6</w:t>
            </w:r>
          </w:p>
        </w:tc>
      </w:tr>
      <w:tr w:rsidR="00A330ED" w:rsidRPr="008103B6" w:rsidTr="008F58D4">
        <w:trPr>
          <w:trHeight w:val="407"/>
        </w:trPr>
        <w:tc>
          <w:tcPr>
            <w:tcW w:w="2868" w:type="dxa"/>
          </w:tcPr>
          <w:p w:rsidR="00A330ED" w:rsidRPr="008F58D4" w:rsidRDefault="00A330ED" w:rsidP="008F58D4">
            <w:pPr>
              <w:pStyle w:val="Default"/>
              <w:widowControl w:val="0"/>
              <w:ind w:left="-108"/>
              <w:rPr>
                <w:sz w:val="22"/>
                <w:szCs w:val="22"/>
              </w:rPr>
            </w:pPr>
            <w:r w:rsidRPr="008F58D4">
              <w:rPr>
                <w:sz w:val="22"/>
                <w:szCs w:val="22"/>
              </w:rPr>
              <w:t>Новокулевский</w:t>
            </w:r>
          </w:p>
        </w:tc>
        <w:tc>
          <w:tcPr>
            <w:tcW w:w="1669" w:type="dxa"/>
            <w:vAlign w:val="bottom"/>
          </w:tcPr>
          <w:p w:rsidR="00A330ED" w:rsidRPr="008F58D4" w:rsidRDefault="00A330ED" w:rsidP="00D91103">
            <w:pPr>
              <w:jc w:val="center"/>
            </w:pPr>
            <w:r>
              <w:rPr>
                <w:sz w:val="22"/>
                <w:szCs w:val="22"/>
              </w:rPr>
              <w:t>1 563,3</w:t>
            </w:r>
          </w:p>
        </w:tc>
        <w:tc>
          <w:tcPr>
            <w:tcW w:w="1559" w:type="dxa"/>
            <w:vAlign w:val="bottom"/>
          </w:tcPr>
          <w:p w:rsidR="00A330ED" w:rsidRPr="008F58D4" w:rsidRDefault="00A330ED" w:rsidP="00D91103">
            <w:pPr>
              <w:jc w:val="center"/>
            </w:pPr>
            <w:r>
              <w:rPr>
                <w:sz w:val="22"/>
                <w:szCs w:val="22"/>
              </w:rPr>
              <w:t>1 552,7</w:t>
            </w:r>
          </w:p>
        </w:tc>
        <w:tc>
          <w:tcPr>
            <w:tcW w:w="993" w:type="dxa"/>
            <w:vAlign w:val="bottom"/>
          </w:tcPr>
          <w:p w:rsidR="00A330ED" w:rsidRPr="008F58D4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1701" w:type="dxa"/>
            <w:vAlign w:val="bottom"/>
          </w:tcPr>
          <w:p w:rsidR="00A330ED" w:rsidRPr="008F58D4" w:rsidRDefault="00A330ED" w:rsidP="0085479F">
            <w:pPr>
              <w:jc w:val="center"/>
            </w:pPr>
            <w:r>
              <w:rPr>
                <w:sz w:val="22"/>
                <w:szCs w:val="22"/>
              </w:rPr>
              <w:t>3 657,2</w:t>
            </w:r>
          </w:p>
        </w:tc>
        <w:tc>
          <w:tcPr>
            <w:tcW w:w="1417" w:type="dxa"/>
            <w:vAlign w:val="bottom"/>
          </w:tcPr>
          <w:p w:rsidR="00A330ED" w:rsidRPr="008F58D4" w:rsidRDefault="00A330ED" w:rsidP="00746A87">
            <w:pPr>
              <w:jc w:val="center"/>
            </w:pPr>
            <w:r>
              <w:rPr>
                <w:sz w:val="22"/>
                <w:szCs w:val="22"/>
              </w:rPr>
              <w:t>5 209,9</w:t>
            </w:r>
          </w:p>
        </w:tc>
      </w:tr>
      <w:tr w:rsidR="00A330ED" w:rsidRPr="008103B6" w:rsidTr="008F58D4">
        <w:trPr>
          <w:trHeight w:val="422"/>
        </w:trPr>
        <w:tc>
          <w:tcPr>
            <w:tcW w:w="2868" w:type="dxa"/>
          </w:tcPr>
          <w:p w:rsidR="00A330ED" w:rsidRPr="008F58D4" w:rsidRDefault="00A330ED" w:rsidP="008F58D4">
            <w:pPr>
              <w:pStyle w:val="Default"/>
              <w:widowControl w:val="0"/>
              <w:ind w:left="-108"/>
              <w:rPr>
                <w:sz w:val="22"/>
                <w:szCs w:val="22"/>
              </w:rPr>
            </w:pPr>
            <w:proofErr w:type="spellStart"/>
            <w:r w:rsidRPr="008F58D4">
              <w:rPr>
                <w:sz w:val="22"/>
                <w:szCs w:val="22"/>
              </w:rPr>
              <w:t>Новосубаевский</w:t>
            </w:r>
            <w:proofErr w:type="spellEnd"/>
          </w:p>
        </w:tc>
        <w:tc>
          <w:tcPr>
            <w:tcW w:w="1669" w:type="dxa"/>
            <w:vAlign w:val="bottom"/>
          </w:tcPr>
          <w:p w:rsidR="00A330ED" w:rsidRPr="008F58D4" w:rsidRDefault="00A330ED" w:rsidP="00D91103">
            <w:pPr>
              <w:jc w:val="center"/>
            </w:pPr>
            <w:r>
              <w:rPr>
                <w:sz w:val="22"/>
                <w:szCs w:val="22"/>
              </w:rPr>
              <w:t>431,1</w:t>
            </w:r>
          </w:p>
        </w:tc>
        <w:tc>
          <w:tcPr>
            <w:tcW w:w="1559" w:type="dxa"/>
            <w:vAlign w:val="bottom"/>
          </w:tcPr>
          <w:p w:rsidR="00A330ED" w:rsidRPr="008F58D4" w:rsidRDefault="00A330ED" w:rsidP="00D91103">
            <w:pPr>
              <w:jc w:val="center"/>
            </w:pPr>
            <w:r>
              <w:rPr>
                <w:sz w:val="22"/>
                <w:szCs w:val="22"/>
              </w:rPr>
              <w:t>460,6</w:t>
            </w:r>
          </w:p>
        </w:tc>
        <w:tc>
          <w:tcPr>
            <w:tcW w:w="993" w:type="dxa"/>
            <w:vAlign w:val="bottom"/>
          </w:tcPr>
          <w:p w:rsidR="00A330ED" w:rsidRPr="008F58D4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106,8</w:t>
            </w:r>
          </w:p>
        </w:tc>
        <w:tc>
          <w:tcPr>
            <w:tcW w:w="1701" w:type="dxa"/>
            <w:vAlign w:val="bottom"/>
          </w:tcPr>
          <w:p w:rsidR="00A330ED" w:rsidRPr="008F58D4" w:rsidRDefault="00A330ED" w:rsidP="0085479F">
            <w:pPr>
              <w:jc w:val="center"/>
            </w:pPr>
            <w:r w:rsidRPr="008F58D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633,9</w:t>
            </w:r>
          </w:p>
        </w:tc>
        <w:tc>
          <w:tcPr>
            <w:tcW w:w="1417" w:type="dxa"/>
            <w:vAlign w:val="bottom"/>
          </w:tcPr>
          <w:p w:rsidR="00A330ED" w:rsidRPr="008F58D4" w:rsidRDefault="00A330ED" w:rsidP="00746A87">
            <w:pPr>
              <w:jc w:val="center"/>
            </w:pPr>
            <w:r>
              <w:rPr>
                <w:sz w:val="22"/>
                <w:szCs w:val="22"/>
              </w:rPr>
              <w:t>3 094,5</w:t>
            </w:r>
          </w:p>
        </w:tc>
      </w:tr>
      <w:tr w:rsidR="00A330ED" w:rsidRPr="008103B6" w:rsidTr="008F58D4">
        <w:trPr>
          <w:trHeight w:val="378"/>
        </w:trPr>
        <w:tc>
          <w:tcPr>
            <w:tcW w:w="2868" w:type="dxa"/>
          </w:tcPr>
          <w:p w:rsidR="00A330ED" w:rsidRPr="008F58D4" w:rsidRDefault="00A330ED" w:rsidP="008F58D4">
            <w:pPr>
              <w:pStyle w:val="Default"/>
              <w:widowControl w:val="0"/>
              <w:ind w:left="-108"/>
              <w:rPr>
                <w:sz w:val="22"/>
                <w:szCs w:val="22"/>
              </w:rPr>
            </w:pPr>
            <w:r w:rsidRPr="008F58D4">
              <w:rPr>
                <w:sz w:val="22"/>
                <w:szCs w:val="22"/>
              </w:rPr>
              <w:t>Павловский</w:t>
            </w:r>
          </w:p>
        </w:tc>
        <w:tc>
          <w:tcPr>
            <w:tcW w:w="1669" w:type="dxa"/>
            <w:vAlign w:val="bottom"/>
          </w:tcPr>
          <w:p w:rsidR="00A330ED" w:rsidRPr="008F58D4" w:rsidRDefault="00A330ED" w:rsidP="00D91103">
            <w:pPr>
              <w:jc w:val="center"/>
            </w:pPr>
            <w:r w:rsidRPr="008F58D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963,4</w:t>
            </w:r>
          </w:p>
        </w:tc>
        <w:tc>
          <w:tcPr>
            <w:tcW w:w="1559" w:type="dxa"/>
            <w:vAlign w:val="bottom"/>
          </w:tcPr>
          <w:p w:rsidR="00A330ED" w:rsidRPr="008F58D4" w:rsidRDefault="00A330ED" w:rsidP="00D91103">
            <w:pPr>
              <w:jc w:val="center"/>
            </w:pPr>
            <w:r w:rsidRPr="008F58D4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998,6</w:t>
            </w:r>
          </w:p>
        </w:tc>
        <w:tc>
          <w:tcPr>
            <w:tcW w:w="993" w:type="dxa"/>
            <w:vAlign w:val="bottom"/>
          </w:tcPr>
          <w:p w:rsidR="00A330ED" w:rsidRPr="008F58D4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101,2</w:t>
            </w:r>
          </w:p>
        </w:tc>
        <w:tc>
          <w:tcPr>
            <w:tcW w:w="1701" w:type="dxa"/>
            <w:vAlign w:val="bottom"/>
          </w:tcPr>
          <w:p w:rsidR="00A330ED" w:rsidRPr="008F58D4" w:rsidRDefault="00A330ED" w:rsidP="0085479F">
            <w:pPr>
              <w:jc w:val="center"/>
            </w:pPr>
            <w:r>
              <w:rPr>
                <w:sz w:val="22"/>
                <w:szCs w:val="22"/>
              </w:rPr>
              <w:t>8 681,7</w:t>
            </w:r>
          </w:p>
        </w:tc>
        <w:tc>
          <w:tcPr>
            <w:tcW w:w="1417" w:type="dxa"/>
            <w:vAlign w:val="bottom"/>
          </w:tcPr>
          <w:p w:rsidR="00A330ED" w:rsidRPr="008F58D4" w:rsidRDefault="00A330ED" w:rsidP="00746A87">
            <w:pPr>
              <w:jc w:val="center"/>
            </w:pPr>
            <w:r>
              <w:rPr>
                <w:sz w:val="22"/>
                <w:szCs w:val="22"/>
              </w:rPr>
              <w:t>11 680,3</w:t>
            </w:r>
          </w:p>
        </w:tc>
      </w:tr>
      <w:tr w:rsidR="00A330ED" w:rsidRPr="008103B6" w:rsidTr="008F58D4">
        <w:trPr>
          <w:trHeight w:val="345"/>
        </w:trPr>
        <w:tc>
          <w:tcPr>
            <w:tcW w:w="2868" w:type="dxa"/>
          </w:tcPr>
          <w:p w:rsidR="00A330ED" w:rsidRPr="008F58D4" w:rsidRDefault="00A330ED" w:rsidP="008F58D4">
            <w:pPr>
              <w:pStyle w:val="Default"/>
              <w:widowControl w:val="0"/>
              <w:ind w:left="-108"/>
              <w:rPr>
                <w:sz w:val="22"/>
                <w:szCs w:val="22"/>
              </w:rPr>
            </w:pPr>
            <w:r w:rsidRPr="008F58D4">
              <w:rPr>
                <w:sz w:val="22"/>
                <w:szCs w:val="22"/>
              </w:rPr>
              <w:t>Первомайский</w:t>
            </w:r>
          </w:p>
        </w:tc>
        <w:tc>
          <w:tcPr>
            <w:tcW w:w="1669" w:type="dxa"/>
            <w:vAlign w:val="bottom"/>
          </w:tcPr>
          <w:p w:rsidR="00A330ED" w:rsidRPr="008F58D4" w:rsidRDefault="00A330ED" w:rsidP="00D91103">
            <w:pPr>
              <w:jc w:val="center"/>
            </w:pPr>
            <w:r>
              <w:rPr>
                <w:sz w:val="22"/>
                <w:szCs w:val="22"/>
              </w:rPr>
              <w:t>627,0</w:t>
            </w:r>
          </w:p>
        </w:tc>
        <w:tc>
          <w:tcPr>
            <w:tcW w:w="1559" w:type="dxa"/>
            <w:vAlign w:val="bottom"/>
          </w:tcPr>
          <w:p w:rsidR="00A330ED" w:rsidRPr="008F58D4" w:rsidRDefault="00A330ED" w:rsidP="00D91103">
            <w:pPr>
              <w:jc w:val="center"/>
            </w:pPr>
            <w:r>
              <w:rPr>
                <w:sz w:val="22"/>
                <w:szCs w:val="22"/>
              </w:rPr>
              <w:t>739,0</w:t>
            </w:r>
          </w:p>
        </w:tc>
        <w:tc>
          <w:tcPr>
            <w:tcW w:w="993" w:type="dxa"/>
            <w:vAlign w:val="bottom"/>
          </w:tcPr>
          <w:p w:rsidR="00A330ED" w:rsidRPr="008F58D4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117,9</w:t>
            </w:r>
          </w:p>
        </w:tc>
        <w:tc>
          <w:tcPr>
            <w:tcW w:w="1701" w:type="dxa"/>
            <w:vAlign w:val="bottom"/>
          </w:tcPr>
          <w:p w:rsidR="00A330ED" w:rsidRPr="008F58D4" w:rsidRDefault="00A330ED" w:rsidP="0085479F">
            <w:pPr>
              <w:jc w:val="center"/>
            </w:pPr>
            <w:r w:rsidRPr="008F58D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323,7</w:t>
            </w:r>
          </w:p>
        </w:tc>
        <w:tc>
          <w:tcPr>
            <w:tcW w:w="1417" w:type="dxa"/>
            <w:vAlign w:val="bottom"/>
          </w:tcPr>
          <w:p w:rsidR="00A330ED" w:rsidRPr="008F58D4" w:rsidRDefault="00A330ED" w:rsidP="00746A87">
            <w:pPr>
              <w:jc w:val="center"/>
            </w:pPr>
            <w:r w:rsidRPr="007267CE">
              <w:rPr>
                <w:sz w:val="22"/>
                <w:szCs w:val="22"/>
              </w:rPr>
              <w:t>3 062,7</w:t>
            </w:r>
          </w:p>
        </w:tc>
      </w:tr>
      <w:tr w:rsidR="00A330ED" w:rsidRPr="008103B6" w:rsidTr="008F58D4">
        <w:trPr>
          <w:trHeight w:val="355"/>
        </w:trPr>
        <w:tc>
          <w:tcPr>
            <w:tcW w:w="2868" w:type="dxa"/>
          </w:tcPr>
          <w:p w:rsidR="00A330ED" w:rsidRPr="008F58D4" w:rsidRDefault="00A330ED" w:rsidP="008F58D4">
            <w:pPr>
              <w:pStyle w:val="Default"/>
              <w:widowControl w:val="0"/>
              <w:ind w:left="-108"/>
              <w:rPr>
                <w:sz w:val="22"/>
                <w:szCs w:val="22"/>
              </w:rPr>
            </w:pPr>
            <w:proofErr w:type="spellStart"/>
            <w:r w:rsidRPr="008F58D4">
              <w:rPr>
                <w:sz w:val="22"/>
                <w:szCs w:val="22"/>
              </w:rPr>
              <w:t>Сарвинский</w:t>
            </w:r>
            <w:proofErr w:type="spellEnd"/>
          </w:p>
        </w:tc>
        <w:tc>
          <w:tcPr>
            <w:tcW w:w="1669" w:type="dxa"/>
            <w:vAlign w:val="bottom"/>
          </w:tcPr>
          <w:p w:rsidR="00A330ED" w:rsidRPr="008F58D4" w:rsidRDefault="00A330ED" w:rsidP="00D91103">
            <w:pPr>
              <w:jc w:val="center"/>
            </w:pPr>
            <w:r>
              <w:rPr>
                <w:sz w:val="22"/>
                <w:szCs w:val="22"/>
              </w:rPr>
              <w:t>644,6</w:t>
            </w:r>
          </w:p>
        </w:tc>
        <w:tc>
          <w:tcPr>
            <w:tcW w:w="1559" w:type="dxa"/>
            <w:vAlign w:val="bottom"/>
          </w:tcPr>
          <w:p w:rsidR="00A330ED" w:rsidRPr="008F58D4" w:rsidRDefault="00A330ED" w:rsidP="00D91103">
            <w:pPr>
              <w:jc w:val="center"/>
            </w:pPr>
            <w:r>
              <w:rPr>
                <w:sz w:val="22"/>
                <w:szCs w:val="22"/>
              </w:rPr>
              <w:t>650,4</w:t>
            </w:r>
          </w:p>
        </w:tc>
        <w:tc>
          <w:tcPr>
            <w:tcW w:w="993" w:type="dxa"/>
            <w:vAlign w:val="bottom"/>
          </w:tcPr>
          <w:p w:rsidR="00A330ED" w:rsidRPr="008F58D4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1701" w:type="dxa"/>
            <w:vAlign w:val="bottom"/>
          </w:tcPr>
          <w:p w:rsidR="00A330ED" w:rsidRPr="008F58D4" w:rsidRDefault="00A330ED" w:rsidP="0085479F">
            <w:pPr>
              <w:jc w:val="center"/>
            </w:pPr>
            <w:r>
              <w:rPr>
                <w:sz w:val="22"/>
                <w:szCs w:val="22"/>
              </w:rPr>
              <w:t>1 579,5</w:t>
            </w:r>
          </w:p>
        </w:tc>
        <w:tc>
          <w:tcPr>
            <w:tcW w:w="1417" w:type="dxa"/>
            <w:vAlign w:val="bottom"/>
          </w:tcPr>
          <w:p w:rsidR="00A330ED" w:rsidRPr="008F58D4" w:rsidRDefault="00A330ED" w:rsidP="00746A87">
            <w:pPr>
              <w:jc w:val="center"/>
            </w:pPr>
            <w:r w:rsidRPr="008F58D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229,9</w:t>
            </w:r>
          </w:p>
        </w:tc>
      </w:tr>
      <w:tr w:rsidR="00A330ED" w:rsidRPr="008103B6" w:rsidTr="008F58D4">
        <w:trPr>
          <w:trHeight w:val="407"/>
        </w:trPr>
        <w:tc>
          <w:tcPr>
            <w:tcW w:w="2868" w:type="dxa"/>
          </w:tcPr>
          <w:p w:rsidR="00A330ED" w:rsidRPr="008F58D4" w:rsidRDefault="00A330ED" w:rsidP="008F58D4">
            <w:pPr>
              <w:ind w:left="-108"/>
            </w:pPr>
            <w:proofErr w:type="spellStart"/>
            <w:r w:rsidRPr="008F58D4">
              <w:rPr>
                <w:sz w:val="22"/>
                <w:szCs w:val="22"/>
              </w:rPr>
              <w:t>Старобедеевский</w:t>
            </w:r>
            <w:proofErr w:type="spellEnd"/>
          </w:p>
        </w:tc>
        <w:tc>
          <w:tcPr>
            <w:tcW w:w="1669" w:type="dxa"/>
            <w:vAlign w:val="bottom"/>
          </w:tcPr>
          <w:p w:rsidR="00A330ED" w:rsidRPr="008F58D4" w:rsidRDefault="00A330ED" w:rsidP="00D91103">
            <w:pPr>
              <w:jc w:val="center"/>
            </w:pPr>
            <w:r>
              <w:rPr>
                <w:sz w:val="22"/>
                <w:szCs w:val="22"/>
              </w:rPr>
              <w:t>1 559,5</w:t>
            </w:r>
          </w:p>
        </w:tc>
        <w:tc>
          <w:tcPr>
            <w:tcW w:w="1559" w:type="dxa"/>
            <w:vAlign w:val="bottom"/>
          </w:tcPr>
          <w:p w:rsidR="00A330ED" w:rsidRPr="008F58D4" w:rsidRDefault="00A330ED" w:rsidP="00D91103">
            <w:pPr>
              <w:jc w:val="center"/>
            </w:pPr>
            <w:r>
              <w:rPr>
                <w:sz w:val="22"/>
                <w:szCs w:val="22"/>
              </w:rPr>
              <w:t>1 633,1</w:t>
            </w:r>
          </w:p>
        </w:tc>
        <w:tc>
          <w:tcPr>
            <w:tcW w:w="993" w:type="dxa"/>
            <w:vAlign w:val="bottom"/>
          </w:tcPr>
          <w:p w:rsidR="00A330ED" w:rsidRPr="008F58D4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104,7</w:t>
            </w:r>
          </w:p>
        </w:tc>
        <w:tc>
          <w:tcPr>
            <w:tcW w:w="1701" w:type="dxa"/>
            <w:vAlign w:val="bottom"/>
          </w:tcPr>
          <w:p w:rsidR="00A330ED" w:rsidRPr="008F58D4" w:rsidRDefault="00A330ED" w:rsidP="0085479F">
            <w:pPr>
              <w:jc w:val="center"/>
            </w:pPr>
            <w:r w:rsidRPr="008F58D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370,6</w:t>
            </w:r>
          </w:p>
        </w:tc>
        <w:tc>
          <w:tcPr>
            <w:tcW w:w="1417" w:type="dxa"/>
            <w:vAlign w:val="bottom"/>
          </w:tcPr>
          <w:p w:rsidR="00A330ED" w:rsidRPr="008F58D4" w:rsidRDefault="00A330ED" w:rsidP="00746A87">
            <w:pPr>
              <w:jc w:val="center"/>
            </w:pPr>
            <w:r>
              <w:rPr>
                <w:sz w:val="22"/>
                <w:szCs w:val="22"/>
              </w:rPr>
              <w:t>4 003,7</w:t>
            </w:r>
          </w:p>
        </w:tc>
      </w:tr>
      <w:tr w:rsidR="00A330ED" w:rsidRPr="008103B6" w:rsidTr="008F58D4">
        <w:trPr>
          <w:trHeight w:val="422"/>
        </w:trPr>
        <w:tc>
          <w:tcPr>
            <w:tcW w:w="2868" w:type="dxa"/>
          </w:tcPr>
          <w:p w:rsidR="00A330ED" w:rsidRPr="008F58D4" w:rsidRDefault="00A330ED" w:rsidP="008F58D4">
            <w:pPr>
              <w:pStyle w:val="Default"/>
              <w:widowControl w:val="0"/>
              <w:ind w:left="-108"/>
              <w:rPr>
                <w:sz w:val="22"/>
                <w:szCs w:val="22"/>
              </w:rPr>
            </w:pPr>
            <w:r w:rsidRPr="008F58D4">
              <w:rPr>
                <w:sz w:val="22"/>
                <w:szCs w:val="22"/>
              </w:rPr>
              <w:t>Староисаевский</w:t>
            </w:r>
          </w:p>
        </w:tc>
        <w:tc>
          <w:tcPr>
            <w:tcW w:w="1669" w:type="dxa"/>
            <w:vAlign w:val="bottom"/>
          </w:tcPr>
          <w:p w:rsidR="00A330ED" w:rsidRPr="008F58D4" w:rsidRDefault="00A330ED" w:rsidP="00D91103">
            <w:pPr>
              <w:jc w:val="center"/>
            </w:pPr>
            <w:r>
              <w:rPr>
                <w:sz w:val="22"/>
                <w:szCs w:val="22"/>
              </w:rPr>
              <w:t>940,9</w:t>
            </w:r>
          </w:p>
        </w:tc>
        <w:tc>
          <w:tcPr>
            <w:tcW w:w="1559" w:type="dxa"/>
            <w:vAlign w:val="bottom"/>
          </w:tcPr>
          <w:p w:rsidR="00A330ED" w:rsidRPr="008F58D4" w:rsidRDefault="00A330ED" w:rsidP="00D91103">
            <w:pPr>
              <w:jc w:val="center"/>
            </w:pPr>
            <w:r>
              <w:rPr>
                <w:sz w:val="22"/>
                <w:szCs w:val="22"/>
              </w:rPr>
              <w:t>967,1</w:t>
            </w:r>
          </w:p>
        </w:tc>
        <w:tc>
          <w:tcPr>
            <w:tcW w:w="993" w:type="dxa"/>
            <w:vAlign w:val="bottom"/>
          </w:tcPr>
          <w:p w:rsidR="00A330ED" w:rsidRPr="008F58D4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1701" w:type="dxa"/>
            <w:vAlign w:val="bottom"/>
          </w:tcPr>
          <w:p w:rsidR="00A330ED" w:rsidRPr="008F58D4" w:rsidRDefault="00A330ED" w:rsidP="0085479F">
            <w:pPr>
              <w:jc w:val="center"/>
            </w:pPr>
            <w:r w:rsidRPr="008F58D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682,4</w:t>
            </w:r>
          </w:p>
        </w:tc>
        <w:tc>
          <w:tcPr>
            <w:tcW w:w="1417" w:type="dxa"/>
            <w:vAlign w:val="bottom"/>
          </w:tcPr>
          <w:p w:rsidR="00A330ED" w:rsidRPr="008F58D4" w:rsidRDefault="00A330ED" w:rsidP="00746A87">
            <w:pPr>
              <w:jc w:val="center"/>
            </w:pPr>
            <w:r>
              <w:rPr>
                <w:sz w:val="22"/>
                <w:szCs w:val="22"/>
              </w:rPr>
              <w:t>3 649,5</w:t>
            </w:r>
          </w:p>
        </w:tc>
      </w:tr>
      <w:tr w:rsidR="00A330ED" w:rsidRPr="008103B6" w:rsidTr="008F58D4">
        <w:trPr>
          <w:trHeight w:val="286"/>
        </w:trPr>
        <w:tc>
          <w:tcPr>
            <w:tcW w:w="2868" w:type="dxa"/>
            <w:vAlign w:val="center"/>
          </w:tcPr>
          <w:p w:rsidR="00A330ED" w:rsidRPr="00D91103" w:rsidRDefault="00A330ED" w:rsidP="00D91103">
            <w:pPr>
              <w:pStyle w:val="Default"/>
              <w:widowControl w:val="0"/>
              <w:ind w:left="-108"/>
              <w:jc w:val="center"/>
              <w:rPr>
                <w:b/>
                <w:sz w:val="22"/>
                <w:szCs w:val="22"/>
              </w:rPr>
            </w:pPr>
            <w:r w:rsidRPr="00D9110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69" w:type="dxa"/>
            <w:vAlign w:val="center"/>
          </w:tcPr>
          <w:p w:rsidR="00A330ED" w:rsidRPr="00D91103" w:rsidRDefault="00A330ED" w:rsidP="00D9110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21 525,2</w:t>
            </w:r>
          </w:p>
        </w:tc>
        <w:tc>
          <w:tcPr>
            <w:tcW w:w="1559" w:type="dxa"/>
            <w:vAlign w:val="center"/>
          </w:tcPr>
          <w:p w:rsidR="00A330ED" w:rsidRPr="00D91103" w:rsidRDefault="00A330ED" w:rsidP="00D9110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22 302,5</w:t>
            </w:r>
          </w:p>
        </w:tc>
        <w:tc>
          <w:tcPr>
            <w:tcW w:w="993" w:type="dxa"/>
            <w:vAlign w:val="center"/>
          </w:tcPr>
          <w:p w:rsidR="00A330ED" w:rsidRPr="00D91103" w:rsidRDefault="00A330ED" w:rsidP="004A4E4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103,6</w:t>
            </w:r>
          </w:p>
        </w:tc>
        <w:tc>
          <w:tcPr>
            <w:tcW w:w="1701" w:type="dxa"/>
            <w:vAlign w:val="bottom"/>
          </w:tcPr>
          <w:p w:rsidR="00A330ED" w:rsidRPr="00D91103" w:rsidRDefault="00A330ED" w:rsidP="0085479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41 969,2</w:t>
            </w:r>
          </w:p>
        </w:tc>
        <w:tc>
          <w:tcPr>
            <w:tcW w:w="1417" w:type="dxa"/>
            <w:vAlign w:val="bottom"/>
          </w:tcPr>
          <w:p w:rsidR="00A330ED" w:rsidRPr="00D91103" w:rsidRDefault="00A330ED" w:rsidP="00746A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64 271,7</w:t>
            </w:r>
          </w:p>
        </w:tc>
      </w:tr>
    </w:tbl>
    <w:p w:rsidR="00A330ED" w:rsidRDefault="00A330ED" w:rsidP="00967C49">
      <w:pPr>
        <w:pStyle w:val="Default"/>
        <w:widowControl w:val="0"/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ab/>
      </w:r>
      <w:r>
        <w:rPr>
          <w:i/>
          <w:sz w:val="25"/>
          <w:szCs w:val="25"/>
        </w:rPr>
        <w:tab/>
      </w:r>
      <w:r>
        <w:rPr>
          <w:i/>
          <w:sz w:val="25"/>
          <w:szCs w:val="25"/>
        </w:rPr>
        <w:tab/>
      </w:r>
      <w:r>
        <w:rPr>
          <w:i/>
          <w:sz w:val="25"/>
          <w:szCs w:val="25"/>
        </w:rPr>
        <w:tab/>
      </w:r>
      <w:r>
        <w:rPr>
          <w:i/>
          <w:sz w:val="25"/>
          <w:szCs w:val="25"/>
        </w:rPr>
        <w:tab/>
      </w:r>
      <w:r>
        <w:rPr>
          <w:i/>
          <w:sz w:val="25"/>
          <w:szCs w:val="25"/>
        </w:rPr>
        <w:tab/>
        <w:t xml:space="preserve">           </w:t>
      </w:r>
    </w:p>
    <w:p w:rsidR="00C37AC2" w:rsidRDefault="00C37AC2" w:rsidP="00967C49">
      <w:pPr>
        <w:pStyle w:val="Default"/>
        <w:widowControl w:val="0"/>
        <w:jc w:val="both"/>
        <w:rPr>
          <w:b/>
          <w:sz w:val="25"/>
          <w:szCs w:val="25"/>
        </w:rPr>
      </w:pPr>
    </w:p>
    <w:p w:rsidR="00A330ED" w:rsidRDefault="00A330ED" w:rsidP="006705EF">
      <w:pPr>
        <w:pStyle w:val="Default"/>
        <w:widowControl w:val="0"/>
        <w:ind w:left="6372" w:firstLine="708"/>
        <w:jc w:val="both"/>
        <w:rPr>
          <w:rStyle w:val="highlight"/>
          <w:i/>
          <w:sz w:val="25"/>
          <w:szCs w:val="25"/>
        </w:rPr>
      </w:pPr>
      <w:r>
        <w:rPr>
          <w:rStyle w:val="highlight"/>
          <w:i/>
          <w:sz w:val="25"/>
          <w:szCs w:val="25"/>
        </w:rPr>
        <w:t xml:space="preserve">       П</w:t>
      </w:r>
      <w:r w:rsidRPr="00910485">
        <w:rPr>
          <w:rStyle w:val="highlight"/>
          <w:i/>
          <w:sz w:val="25"/>
          <w:szCs w:val="25"/>
        </w:rPr>
        <w:t>риложени</w:t>
      </w:r>
      <w:r>
        <w:rPr>
          <w:rStyle w:val="highlight"/>
          <w:i/>
          <w:sz w:val="25"/>
          <w:szCs w:val="25"/>
        </w:rPr>
        <w:t>е</w:t>
      </w:r>
      <w:r w:rsidRPr="00910485">
        <w:rPr>
          <w:rStyle w:val="highlight"/>
          <w:i/>
          <w:sz w:val="25"/>
          <w:szCs w:val="25"/>
        </w:rPr>
        <w:t xml:space="preserve"> №3</w:t>
      </w:r>
    </w:p>
    <w:p w:rsidR="0095621B" w:rsidRDefault="0095621B" w:rsidP="006705EF">
      <w:pPr>
        <w:pStyle w:val="Default"/>
        <w:widowControl w:val="0"/>
        <w:ind w:left="6372" w:firstLine="708"/>
        <w:jc w:val="both"/>
        <w:rPr>
          <w:b/>
          <w:color w:val="FF0000"/>
          <w:sz w:val="10"/>
          <w:szCs w:val="10"/>
        </w:rPr>
      </w:pPr>
    </w:p>
    <w:p w:rsidR="00A330ED" w:rsidRDefault="00A330ED" w:rsidP="00EA3565">
      <w:pPr>
        <w:widowControl w:val="0"/>
        <w:jc w:val="center"/>
        <w:rPr>
          <w:b/>
          <w:color w:val="FF0000"/>
          <w:sz w:val="10"/>
          <w:szCs w:val="10"/>
        </w:rPr>
      </w:pPr>
    </w:p>
    <w:p w:rsidR="0095621B" w:rsidRPr="00E022E1" w:rsidRDefault="0095621B" w:rsidP="00EA3565">
      <w:pPr>
        <w:widowControl w:val="0"/>
        <w:jc w:val="center"/>
        <w:rPr>
          <w:b/>
          <w:color w:val="FF0000"/>
          <w:sz w:val="10"/>
          <w:szCs w:val="10"/>
        </w:rPr>
      </w:pPr>
    </w:p>
    <w:p w:rsidR="00A330ED" w:rsidRDefault="00A330ED" w:rsidP="00EA3565">
      <w:pPr>
        <w:widowControl w:val="0"/>
        <w:jc w:val="center"/>
        <w:rPr>
          <w:sz w:val="25"/>
          <w:szCs w:val="25"/>
        </w:rPr>
      </w:pPr>
      <w:r w:rsidRPr="005D439A">
        <w:rPr>
          <w:b/>
          <w:sz w:val="25"/>
          <w:szCs w:val="25"/>
        </w:rPr>
        <w:t>Анализ безвозмездных поступлений  в консолидированный бюджет района</w:t>
      </w:r>
      <w:r>
        <w:rPr>
          <w:b/>
          <w:sz w:val="25"/>
          <w:szCs w:val="25"/>
        </w:rPr>
        <w:t xml:space="preserve">           в 2017 году </w:t>
      </w:r>
      <w:r w:rsidRPr="007507D5">
        <w:rPr>
          <w:sz w:val="25"/>
          <w:szCs w:val="25"/>
        </w:rPr>
        <w:t>(без учета внутренних оборотов)</w:t>
      </w:r>
    </w:p>
    <w:p w:rsidR="0095621B" w:rsidRPr="007507D5" w:rsidRDefault="0095621B" w:rsidP="00EA3565">
      <w:pPr>
        <w:widowControl w:val="0"/>
        <w:jc w:val="center"/>
        <w:rPr>
          <w:sz w:val="25"/>
          <w:szCs w:val="25"/>
        </w:rPr>
      </w:pPr>
    </w:p>
    <w:p w:rsidR="00A330ED" w:rsidRPr="00AF2A53" w:rsidRDefault="00A330ED" w:rsidP="00EA3565">
      <w:pPr>
        <w:widowControl w:val="0"/>
        <w:jc w:val="right"/>
      </w:pPr>
      <w:r w:rsidRPr="00AF2A53">
        <w:t xml:space="preserve">   тыс</w:t>
      </w:r>
      <w:proofErr w:type="gramStart"/>
      <w:r w:rsidRPr="00AF2A53">
        <w:t>.р</w:t>
      </w:r>
      <w:proofErr w:type="gramEnd"/>
      <w:r w:rsidRPr="00AF2A53">
        <w:t>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76"/>
        <w:gridCol w:w="1418"/>
        <w:gridCol w:w="1417"/>
        <w:gridCol w:w="1276"/>
        <w:gridCol w:w="1166"/>
        <w:gridCol w:w="960"/>
      </w:tblGrid>
      <w:tr w:rsidR="00A330ED" w:rsidRPr="005E51D1" w:rsidTr="00EA3565">
        <w:trPr>
          <w:trHeight w:val="898"/>
        </w:trPr>
        <w:tc>
          <w:tcPr>
            <w:tcW w:w="2694" w:type="dxa"/>
          </w:tcPr>
          <w:p w:rsidR="00A330ED" w:rsidRPr="008F58D4" w:rsidRDefault="00A330ED" w:rsidP="00EA3565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A330ED" w:rsidRPr="008F58D4" w:rsidRDefault="00A330ED" w:rsidP="00EA3565">
            <w:pPr>
              <w:widowControl w:val="0"/>
              <w:jc w:val="both"/>
              <w:rPr>
                <w:sz w:val="20"/>
                <w:szCs w:val="20"/>
                <w:highlight w:val="yellow"/>
              </w:rPr>
            </w:pPr>
            <w:r w:rsidRPr="008F58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A330ED" w:rsidRPr="008F58D4" w:rsidRDefault="00A330ED" w:rsidP="00EA3565">
            <w:pPr>
              <w:widowControl w:val="0"/>
              <w:jc w:val="center"/>
              <w:rPr>
                <w:sz w:val="20"/>
                <w:szCs w:val="20"/>
              </w:rPr>
            </w:pPr>
            <w:r w:rsidRPr="008F58D4">
              <w:rPr>
                <w:sz w:val="20"/>
                <w:szCs w:val="20"/>
              </w:rPr>
              <w:t>Исполнение</w:t>
            </w:r>
          </w:p>
          <w:p w:rsidR="00A330ED" w:rsidRPr="008F58D4" w:rsidRDefault="00A330ED" w:rsidP="00EA3565">
            <w:pPr>
              <w:widowControl w:val="0"/>
              <w:jc w:val="center"/>
              <w:rPr>
                <w:sz w:val="20"/>
                <w:szCs w:val="20"/>
              </w:rPr>
            </w:pPr>
            <w:r w:rsidRPr="008F58D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8F58D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A330ED" w:rsidRPr="008F58D4" w:rsidRDefault="00A330ED" w:rsidP="00EA3565">
            <w:pPr>
              <w:widowControl w:val="0"/>
              <w:jc w:val="center"/>
              <w:rPr>
                <w:sz w:val="20"/>
                <w:szCs w:val="20"/>
              </w:rPr>
            </w:pPr>
            <w:r w:rsidRPr="008F58D4">
              <w:rPr>
                <w:sz w:val="20"/>
                <w:szCs w:val="20"/>
              </w:rPr>
              <w:t>Первоначальный бюджет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330ED" w:rsidRPr="008F58D4" w:rsidRDefault="00A330ED" w:rsidP="00EA3565">
            <w:pPr>
              <w:widowControl w:val="0"/>
              <w:jc w:val="center"/>
              <w:rPr>
                <w:sz w:val="20"/>
                <w:szCs w:val="20"/>
              </w:rPr>
            </w:pPr>
            <w:r w:rsidRPr="008F58D4">
              <w:rPr>
                <w:sz w:val="20"/>
                <w:szCs w:val="20"/>
              </w:rPr>
              <w:t>Уточненный план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330ED" w:rsidRPr="008F58D4" w:rsidRDefault="00A330ED" w:rsidP="00EA3565">
            <w:pPr>
              <w:widowControl w:val="0"/>
              <w:jc w:val="center"/>
              <w:rPr>
                <w:sz w:val="20"/>
                <w:szCs w:val="20"/>
              </w:rPr>
            </w:pPr>
            <w:r w:rsidRPr="008F58D4">
              <w:rPr>
                <w:sz w:val="20"/>
                <w:szCs w:val="20"/>
              </w:rPr>
              <w:t>Поступило</w:t>
            </w:r>
          </w:p>
          <w:p w:rsidR="00A330ED" w:rsidRPr="008F58D4" w:rsidRDefault="00A330ED" w:rsidP="00EA3565">
            <w:pPr>
              <w:widowControl w:val="0"/>
              <w:jc w:val="center"/>
              <w:rPr>
                <w:sz w:val="20"/>
                <w:szCs w:val="20"/>
              </w:rPr>
            </w:pPr>
            <w:r w:rsidRPr="008F58D4">
              <w:rPr>
                <w:sz w:val="20"/>
                <w:szCs w:val="20"/>
              </w:rPr>
              <w:t xml:space="preserve"> в 201</w:t>
            </w:r>
            <w:r>
              <w:rPr>
                <w:sz w:val="20"/>
                <w:szCs w:val="20"/>
              </w:rPr>
              <w:t>7</w:t>
            </w:r>
            <w:r w:rsidRPr="008F58D4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66" w:type="dxa"/>
          </w:tcPr>
          <w:p w:rsidR="00A330ED" w:rsidRPr="008F58D4" w:rsidRDefault="00A330ED" w:rsidP="00EA3565">
            <w:pPr>
              <w:widowControl w:val="0"/>
              <w:jc w:val="center"/>
              <w:rPr>
                <w:sz w:val="20"/>
                <w:szCs w:val="20"/>
              </w:rPr>
            </w:pPr>
            <w:r w:rsidRPr="008F58D4">
              <w:rPr>
                <w:sz w:val="20"/>
                <w:szCs w:val="20"/>
              </w:rPr>
              <w:t xml:space="preserve">% </w:t>
            </w:r>
          </w:p>
          <w:p w:rsidR="00A330ED" w:rsidRPr="008F58D4" w:rsidRDefault="00A330ED" w:rsidP="00EA3565">
            <w:pPr>
              <w:widowControl w:val="0"/>
              <w:jc w:val="center"/>
              <w:rPr>
                <w:sz w:val="20"/>
                <w:szCs w:val="20"/>
              </w:rPr>
            </w:pPr>
            <w:r w:rsidRPr="008F58D4">
              <w:rPr>
                <w:sz w:val="20"/>
                <w:szCs w:val="20"/>
              </w:rPr>
              <w:t xml:space="preserve">исполнения к </w:t>
            </w:r>
            <w:proofErr w:type="spellStart"/>
            <w:r w:rsidRPr="008F58D4">
              <w:rPr>
                <w:sz w:val="20"/>
                <w:szCs w:val="20"/>
              </w:rPr>
              <w:t>уточ</w:t>
            </w:r>
            <w:proofErr w:type="gramStart"/>
            <w:r w:rsidRPr="008F58D4">
              <w:rPr>
                <w:sz w:val="20"/>
                <w:szCs w:val="20"/>
              </w:rPr>
              <w:t>.п</w:t>
            </w:r>
            <w:proofErr w:type="gramEnd"/>
            <w:r w:rsidRPr="008F58D4">
              <w:rPr>
                <w:sz w:val="20"/>
                <w:szCs w:val="20"/>
              </w:rPr>
              <w:t>лану</w:t>
            </w:r>
            <w:proofErr w:type="spellEnd"/>
          </w:p>
        </w:tc>
        <w:tc>
          <w:tcPr>
            <w:tcW w:w="960" w:type="dxa"/>
          </w:tcPr>
          <w:p w:rsidR="00A330ED" w:rsidRPr="008F58D4" w:rsidRDefault="00A330ED" w:rsidP="00EA3565">
            <w:pPr>
              <w:widowControl w:val="0"/>
              <w:jc w:val="center"/>
              <w:rPr>
                <w:sz w:val="20"/>
                <w:szCs w:val="20"/>
              </w:rPr>
            </w:pPr>
            <w:r w:rsidRPr="008F58D4">
              <w:rPr>
                <w:sz w:val="20"/>
                <w:szCs w:val="20"/>
              </w:rPr>
              <w:t>Доля в общем объеме МБТ</w:t>
            </w:r>
          </w:p>
        </w:tc>
      </w:tr>
      <w:tr w:rsidR="00A330ED" w:rsidRPr="00123A10" w:rsidTr="00EA3565">
        <w:trPr>
          <w:trHeight w:val="401"/>
        </w:trPr>
        <w:tc>
          <w:tcPr>
            <w:tcW w:w="2694" w:type="dxa"/>
          </w:tcPr>
          <w:p w:rsidR="00A330ED" w:rsidRPr="008F58D4" w:rsidRDefault="00A330ED" w:rsidP="00EA3565">
            <w:pPr>
              <w:widowControl w:val="0"/>
            </w:pPr>
            <w:r w:rsidRPr="008F58D4">
              <w:rPr>
                <w:bCs/>
                <w:sz w:val="22"/>
                <w:szCs w:val="22"/>
              </w:rPr>
              <w:t>Безвозмездные поступления всего, из них:</w:t>
            </w:r>
          </w:p>
        </w:tc>
        <w:tc>
          <w:tcPr>
            <w:tcW w:w="1276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>
              <w:rPr>
                <w:sz w:val="22"/>
                <w:szCs w:val="22"/>
              </w:rPr>
              <w:t>471 860,6</w:t>
            </w:r>
          </w:p>
        </w:tc>
        <w:tc>
          <w:tcPr>
            <w:tcW w:w="1418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>
              <w:rPr>
                <w:sz w:val="22"/>
                <w:szCs w:val="22"/>
              </w:rPr>
              <w:t>329 763,2</w:t>
            </w:r>
          </w:p>
        </w:tc>
        <w:tc>
          <w:tcPr>
            <w:tcW w:w="1417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>
              <w:rPr>
                <w:sz w:val="22"/>
                <w:szCs w:val="22"/>
              </w:rPr>
              <w:t>466 122,8</w:t>
            </w:r>
          </w:p>
        </w:tc>
        <w:tc>
          <w:tcPr>
            <w:tcW w:w="1276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 w:rsidRPr="008F58D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60 325,6</w:t>
            </w:r>
          </w:p>
        </w:tc>
        <w:tc>
          <w:tcPr>
            <w:tcW w:w="1166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 w:rsidRPr="008F58D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8,8</w:t>
            </w:r>
          </w:p>
        </w:tc>
        <w:tc>
          <w:tcPr>
            <w:tcW w:w="960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>
              <w:t>100,0</w:t>
            </w:r>
          </w:p>
        </w:tc>
      </w:tr>
      <w:tr w:rsidR="00A330ED" w:rsidRPr="00123A10" w:rsidTr="00EA3565">
        <w:trPr>
          <w:trHeight w:val="401"/>
        </w:trPr>
        <w:tc>
          <w:tcPr>
            <w:tcW w:w="2694" w:type="dxa"/>
          </w:tcPr>
          <w:p w:rsidR="00A330ED" w:rsidRPr="008F58D4" w:rsidRDefault="00A330ED" w:rsidP="00EA3565">
            <w:pPr>
              <w:widowControl w:val="0"/>
              <w:rPr>
                <w:bCs/>
                <w:i/>
              </w:rPr>
            </w:pPr>
            <w:r w:rsidRPr="008F58D4">
              <w:rPr>
                <w:bCs/>
                <w:i/>
                <w:sz w:val="22"/>
                <w:szCs w:val="22"/>
              </w:rPr>
              <w:t>Из бюджета Республики Башкортостан</w:t>
            </w:r>
          </w:p>
        </w:tc>
        <w:tc>
          <w:tcPr>
            <w:tcW w:w="1276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473 410,4</w:t>
            </w:r>
          </w:p>
        </w:tc>
        <w:tc>
          <w:tcPr>
            <w:tcW w:w="1418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329 763,2</w:t>
            </w:r>
          </w:p>
        </w:tc>
        <w:tc>
          <w:tcPr>
            <w:tcW w:w="1417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465 558,0</w:t>
            </w:r>
          </w:p>
        </w:tc>
        <w:tc>
          <w:tcPr>
            <w:tcW w:w="1276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459 787,8</w:t>
            </w:r>
          </w:p>
        </w:tc>
        <w:tc>
          <w:tcPr>
            <w:tcW w:w="1166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98,8</w:t>
            </w:r>
          </w:p>
        </w:tc>
        <w:tc>
          <w:tcPr>
            <w:tcW w:w="960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  <w:rPr>
                <w:i/>
                <w:color w:val="FF0000"/>
              </w:rPr>
            </w:pPr>
          </w:p>
        </w:tc>
      </w:tr>
      <w:tr w:rsidR="00A330ED" w:rsidRPr="00123A10" w:rsidTr="00EA3565">
        <w:trPr>
          <w:trHeight w:val="397"/>
        </w:trPr>
        <w:tc>
          <w:tcPr>
            <w:tcW w:w="2694" w:type="dxa"/>
          </w:tcPr>
          <w:p w:rsidR="00A330ED" w:rsidRPr="008F58D4" w:rsidRDefault="00A330ED" w:rsidP="00EA3565">
            <w:pPr>
              <w:widowControl w:val="0"/>
              <w:ind w:left="318"/>
              <w:jc w:val="both"/>
            </w:pPr>
            <w:r w:rsidRPr="008F58D4">
              <w:rPr>
                <w:sz w:val="22"/>
                <w:szCs w:val="22"/>
              </w:rPr>
              <w:t>Дотации</w:t>
            </w:r>
          </w:p>
        </w:tc>
        <w:tc>
          <w:tcPr>
            <w:tcW w:w="1276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>
              <w:rPr>
                <w:sz w:val="22"/>
                <w:szCs w:val="22"/>
              </w:rPr>
              <w:t>62 300,2</w:t>
            </w:r>
          </w:p>
        </w:tc>
        <w:tc>
          <w:tcPr>
            <w:tcW w:w="1418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>
              <w:rPr>
                <w:sz w:val="22"/>
                <w:szCs w:val="22"/>
              </w:rPr>
              <w:t>68 689,4</w:t>
            </w:r>
          </w:p>
        </w:tc>
        <w:tc>
          <w:tcPr>
            <w:tcW w:w="1417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>
              <w:rPr>
                <w:sz w:val="22"/>
                <w:szCs w:val="22"/>
              </w:rPr>
              <w:t>97 976,8</w:t>
            </w:r>
          </w:p>
        </w:tc>
        <w:tc>
          <w:tcPr>
            <w:tcW w:w="1276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>
              <w:rPr>
                <w:sz w:val="22"/>
                <w:szCs w:val="22"/>
              </w:rPr>
              <w:t>95 034,0</w:t>
            </w:r>
          </w:p>
        </w:tc>
        <w:tc>
          <w:tcPr>
            <w:tcW w:w="1166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>
              <w:rPr>
                <w:sz w:val="22"/>
                <w:szCs w:val="22"/>
              </w:rPr>
              <w:t>97,0</w:t>
            </w:r>
          </w:p>
        </w:tc>
        <w:tc>
          <w:tcPr>
            <w:tcW w:w="960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 w:rsidRPr="008F58D4">
              <w:rPr>
                <w:sz w:val="22"/>
                <w:szCs w:val="22"/>
              </w:rPr>
              <w:t>20,</w:t>
            </w:r>
            <w:r>
              <w:rPr>
                <w:sz w:val="22"/>
                <w:szCs w:val="22"/>
              </w:rPr>
              <w:t>7</w:t>
            </w:r>
          </w:p>
        </w:tc>
      </w:tr>
      <w:tr w:rsidR="00A330ED" w:rsidRPr="00123A10" w:rsidTr="00EA3565">
        <w:trPr>
          <w:trHeight w:val="401"/>
        </w:trPr>
        <w:tc>
          <w:tcPr>
            <w:tcW w:w="2694" w:type="dxa"/>
          </w:tcPr>
          <w:p w:rsidR="00A330ED" w:rsidRPr="008F58D4" w:rsidRDefault="00A330ED" w:rsidP="00EA3565">
            <w:pPr>
              <w:widowControl w:val="0"/>
              <w:ind w:left="318"/>
              <w:jc w:val="both"/>
            </w:pPr>
            <w:r w:rsidRPr="008F58D4">
              <w:rPr>
                <w:sz w:val="22"/>
                <w:szCs w:val="22"/>
              </w:rPr>
              <w:t>Субсидии</w:t>
            </w:r>
          </w:p>
        </w:tc>
        <w:tc>
          <w:tcPr>
            <w:tcW w:w="1276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>
              <w:rPr>
                <w:sz w:val="22"/>
                <w:szCs w:val="22"/>
              </w:rPr>
              <w:t>155 546,6</w:t>
            </w:r>
          </w:p>
        </w:tc>
        <w:tc>
          <w:tcPr>
            <w:tcW w:w="1418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>
              <w:rPr>
                <w:sz w:val="22"/>
                <w:szCs w:val="22"/>
              </w:rPr>
              <w:t>29 572,2</w:t>
            </w:r>
          </w:p>
        </w:tc>
        <w:tc>
          <w:tcPr>
            <w:tcW w:w="1417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>
              <w:rPr>
                <w:sz w:val="22"/>
                <w:szCs w:val="22"/>
              </w:rPr>
              <w:t>116 404,7</w:t>
            </w:r>
          </w:p>
        </w:tc>
        <w:tc>
          <w:tcPr>
            <w:tcW w:w="1276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>
              <w:rPr>
                <w:sz w:val="22"/>
                <w:szCs w:val="22"/>
              </w:rPr>
              <w:t>114 066,5</w:t>
            </w:r>
          </w:p>
        </w:tc>
        <w:tc>
          <w:tcPr>
            <w:tcW w:w="1166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960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</w:tr>
      <w:tr w:rsidR="00A330ED" w:rsidRPr="00123A10" w:rsidTr="00EA3565">
        <w:trPr>
          <w:trHeight w:val="409"/>
        </w:trPr>
        <w:tc>
          <w:tcPr>
            <w:tcW w:w="2694" w:type="dxa"/>
          </w:tcPr>
          <w:p w:rsidR="00A330ED" w:rsidRPr="008F58D4" w:rsidRDefault="00A330ED" w:rsidP="00EA3565">
            <w:pPr>
              <w:widowControl w:val="0"/>
              <w:ind w:left="318"/>
              <w:jc w:val="both"/>
            </w:pPr>
            <w:r w:rsidRPr="008F58D4">
              <w:rPr>
                <w:sz w:val="22"/>
                <w:szCs w:val="22"/>
              </w:rPr>
              <w:t>Субвенции</w:t>
            </w:r>
          </w:p>
        </w:tc>
        <w:tc>
          <w:tcPr>
            <w:tcW w:w="1276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>
              <w:rPr>
                <w:sz w:val="22"/>
                <w:szCs w:val="22"/>
              </w:rPr>
              <w:t>219 843,8</w:t>
            </w:r>
          </w:p>
        </w:tc>
        <w:tc>
          <w:tcPr>
            <w:tcW w:w="1418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>
              <w:rPr>
                <w:sz w:val="22"/>
                <w:szCs w:val="22"/>
              </w:rPr>
              <w:t>213 656,7</w:t>
            </w:r>
          </w:p>
        </w:tc>
        <w:tc>
          <w:tcPr>
            <w:tcW w:w="1417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>
              <w:rPr>
                <w:sz w:val="22"/>
                <w:szCs w:val="22"/>
              </w:rPr>
              <w:t>225 239,0</w:t>
            </w:r>
          </w:p>
        </w:tc>
        <w:tc>
          <w:tcPr>
            <w:tcW w:w="1276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>
              <w:rPr>
                <w:sz w:val="22"/>
                <w:szCs w:val="22"/>
              </w:rPr>
              <w:t>224 749,8</w:t>
            </w:r>
          </w:p>
        </w:tc>
        <w:tc>
          <w:tcPr>
            <w:tcW w:w="1166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960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>
              <w:rPr>
                <w:sz w:val="22"/>
                <w:szCs w:val="22"/>
              </w:rPr>
              <w:t>48,8</w:t>
            </w:r>
          </w:p>
        </w:tc>
      </w:tr>
      <w:tr w:rsidR="00A330ED" w:rsidRPr="00123A10" w:rsidTr="00EA3565">
        <w:trPr>
          <w:trHeight w:val="483"/>
        </w:trPr>
        <w:tc>
          <w:tcPr>
            <w:tcW w:w="2694" w:type="dxa"/>
          </w:tcPr>
          <w:p w:rsidR="00A330ED" w:rsidRPr="008F58D4" w:rsidRDefault="00A330ED" w:rsidP="00EA3565">
            <w:pPr>
              <w:widowControl w:val="0"/>
              <w:ind w:left="318"/>
            </w:pPr>
            <w:r w:rsidRPr="008F58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>
              <w:rPr>
                <w:sz w:val="22"/>
                <w:szCs w:val="22"/>
              </w:rPr>
              <w:t>25 089,4</w:t>
            </w:r>
          </w:p>
        </w:tc>
        <w:tc>
          <w:tcPr>
            <w:tcW w:w="1418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>
              <w:rPr>
                <w:sz w:val="22"/>
                <w:szCs w:val="22"/>
              </w:rPr>
              <w:t>17 844,9</w:t>
            </w:r>
          </w:p>
        </w:tc>
        <w:tc>
          <w:tcPr>
            <w:tcW w:w="1417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>
              <w:rPr>
                <w:sz w:val="22"/>
                <w:szCs w:val="22"/>
              </w:rPr>
              <w:t>22 159,5</w:t>
            </w:r>
          </w:p>
        </w:tc>
        <w:tc>
          <w:tcPr>
            <w:tcW w:w="1276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>
              <w:rPr>
                <w:sz w:val="22"/>
                <w:szCs w:val="22"/>
              </w:rPr>
              <w:t>22 159,5</w:t>
            </w:r>
          </w:p>
        </w:tc>
        <w:tc>
          <w:tcPr>
            <w:tcW w:w="1166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60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>
              <w:rPr>
                <w:sz w:val="22"/>
                <w:szCs w:val="22"/>
              </w:rPr>
              <w:t>4,8</w:t>
            </w:r>
          </w:p>
        </w:tc>
      </w:tr>
      <w:tr w:rsidR="00A330ED" w:rsidRPr="00123A10" w:rsidTr="00EA3565">
        <w:trPr>
          <w:trHeight w:val="483"/>
        </w:trPr>
        <w:tc>
          <w:tcPr>
            <w:tcW w:w="2694" w:type="dxa"/>
          </w:tcPr>
          <w:p w:rsidR="00A330ED" w:rsidRPr="008F58D4" w:rsidRDefault="00A330ED" w:rsidP="00EA3565">
            <w:pPr>
              <w:widowControl w:val="0"/>
              <w:ind w:left="318"/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6" w:type="dxa"/>
            <w:vAlign w:val="center"/>
          </w:tcPr>
          <w:p w:rsidR="00A330ED" w:rsidRDefault="00A330ED" w:rsidP="00EA3565">
            <w:pPr>
              <w:widowControl w:val="0"/>
              <w:jc w:val="center"/>
            </w:pPr>
            <w:r>
              <w:rPr>
                <w:sz w:val="22"/>
                <w:szCs w:val="22"/>
              </w:rPr>
              <w:t>10 630,4</w:t>
            </w:r>
          </w:p>
        </w:tc>
        <w:tc>
          <w:tcPr>
            <w:tcW w:w="1418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</w:p>
        </w:tc>
        <w:tc>
          <w:tcPr>
            <w:tcW w:w="1417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>
              <w:rPr>
                <w:sz w:val="22"/>
                <w:szCs w:val="22"/>
              </w:rPr>
              <w:t>3 778,0</w:t>
            </w:r>
          </w:p>
        </w:tc>
        <w:tc>
          <w:tcPr>
            <w:tcW w:w="1276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>
              <w:rPr>
                <w:sz w:val="22"/>
                <w:szCs w:val="22"/>
              </w:rPr>
              <w:t>3 778,0</w:t>
            </w:r>
          </w:p>
        </w:tc>
        <w:tc>
          <w:tcPr>
            <w:tcW w:w="1166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60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</w:tr>
      <w:tr w:rsidR="00A330ED" w:rsidRPr="00123A10" w:rsidTr="00EA3565">
        <w:trPr>
          <w:trHeight w:val="479"/>
        </w:trPr>
        <w:tc>
          <w:tcPr>
            <w:tcW w:w="2694" w:type="dxa"/>
          </w:tcPr>
          <w:p w:rsidR="00A330ED" w:rsidRPr="008F58D4" w:rsidRDefault="00A330ED" w:rsidP="00EA3565">
            <w:pPr>
              <w:widowControl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6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1 140,7</w:t>
            </w:r>
          </w:p>
        </w:tc>
        <w:tc>
          <w:tcPr>
            <w:tcW w:w="1418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564,8</w:t>
            </w:r>
          </w:p>
        </w:tc>
        <w:tc>
          <w:tcPr>
            <w:tcW w:w="1276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537,8</w:t>
            </w:r>
          </w:p>
        </w:tc>
        <w:tc>
          <w:tcPr>
            <w:tcW w:w="1166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95,2</w:t>
            </w:r>
          </w:p>
        </w:tc>
        <w:tc>
          <w:tcPr>
            <w:tcW w:w="960" w:type="dxa"/>
            <w:vAlign w:val="center"/>
          </w:tcPr>
          <w:p w:rsidR="00A330ED" w:rsidRPr="00710907" w:rsidRDefault="00A330ED" w:rsidP="00EA3565">
            <w:pPr>
              <w:widowControl w:val="0"/>
              <w:jc w:val="center"/>
              <w:rPr>
                <w:i/>
                <w:highlight w:val="yellow"/>
              </w:rPr>
            </w:pPr>
            <w:r w:rsidRPr="00710907">
              <w:rPr>
                <w:i/>
              </w:rPr>
              <w:t>0,1</w:t>
            </w:r>
          </w:p>
        </w:tc>
      </w:tr>
      <w:tr w:rsidR="00A330ED" w:rsidRPr="00123A10" w:rsidTr="00EA3565">
        <w:trPr>
          <w:trHeight w:val="479"/>
        </w:trPr>
        <w:tc>
          <w:tcPr>
            <w:tcW w:w="2694" w:type="dxa"/>
          </w:tcPr>
          <w:p w:rsidR="00A330ED" w:rsidRPr="008F58D4" w:rsidRDefault="00A330ED" w:rsidP="00EA3565">
            <w:pPr>
              <w:widowControl w:val="0"/>
              <w:rPr>
                <w:i/>
              </w:rPr>
            </w:pPr>
            <w:r w:rsidRPr="008F58D4">
              <w:rPr>
                <w:i/>
                <w:sz w:val="22"/>
                <w:szCs w:val="22"/>
              </w:rPr>
              <w:lastRenderedPageBreak/>
              <w:t xml:space="preserve">Возврат остатков </w:t>
            </w:r>
            <w:r>
              <w:rPr>
                <w:i/>
                <w:sz w:val="22"/>
                <w:szCs w:val="22"/>
              </w:rPr>
              <w:t>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  <w:rPr>
                <w:i/>
              </w:rPr>
            </w:pPr>
            <w:r w:rsidRPr="008F58D4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2 690,5</w:t>
            </w:r>
          </w:p>
        </w:tc>
        <w:tc>
          <w:tcPr>
            <w:tcW w:w="1418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66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960" w:type="dxa"/>
            <w:vAlign w:val="center"/>
          </w:tcPr>
          <w:p w:rsidR="00A330ED" w:rsidRPr="008F58D4" w:rsidRDefault="00A330ED" w:rsidP="00EA3565">
            <w:pPr>
              <w:widowControl w:val="0"/>
              <w:jc w:val="center"/>
              <w:rPr>
                <w:i/>
                <w:color w:val="FF0000"/>
                <w:highlight w:val="yellow"/>
              </w:rPr>
            </w:pPr>
          </w:p>
        </w:tc>
      </w:tr>
    </w:tbl>
    <w:p w:rsidR="00A330ED" w:rsidRDefault="00A330ED" w:rsidP="00EA3565">
      <w:pPr>
        <w:widowControl w:val="0"/>
        <w:jc w:val="both"/>
        <w:rPr>
          <w:i/>
          <w:sz w:val="26"/>
          <w:szCs w:val="26"/>
        </w:rPr>
      </w:pPr>
    </w:p>
    <w:p w:rsidR="00A330ED" w:rsidRDefault="00A330ED" w:rsidP="00EA3565">
      <w:pPr>
        <w:widowControl w:val="0"/>
        <w:jc w:val="both"/>
        <w:rPr>
          <w:i/>
          <w:sz w:val="26"/>
          <w:szCs w:val="26"/>
        </w:rPr>
      </w:pPr>
    </w:p>
    <w:p w:rsidR="0095621B" w:rsidRPr="006705EF" w:rsidRDefault="0095621B" w:rsidP="00EA3565">
      <w:pPr>
        <w:widowControl w:val="0"/>
        <w:jc w:val="both"/>
        <w:rPr>
          <w:i/>
          <w:sz w:val="26"/>
          <w:szCs w:val="26"/>
        </w:rPr>
      </w:pPr>
    </w:p>
    <w:p w:rsidR="00A330ED" w:rsidRDefault="00A330ED" w:rsidP="00EA3565">
      <w:pPr>
        <w:widowControl w:val="0"/>
        <w:jc w:val="right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Приложениие</w:t>
      </w:r>
      <w:proofErr w:type="spellEnd"/>
      <w:r>
        <w:rPr>
          <w:i/>
          <w:sz w:val="26"/>
          <w:szCs w:val="26"/>
        </w:rPr>
        <w:t xml:space="preserve"> </w:t>
      </w:r>
      <w:r w:rsidRPr="00A669E2">
        <w:rPr>
          <w:i/>
          <w:sz w:val="26"/>
          <w:szCs w:val="26"/>
        </w:rPr>
        <w:t>№4</w:t>
      </w:r>
    </w:p>
    <w:p w:rsidR="0095621B" w:rsidRPr="00D670C2" w:rsidRDefault="0095621B" w:rsidP="00EA3565">
      <w:pPr>
        <w:widowControl w:val="0"/>
        <w:jc w:val="right"/>
        <w:rPr>
          <w:sz w:val="26"/>
          <w:szCs w:val="26"/>
        </w:rPr>
      </w:pPr>
    </w:p>
    <w:p w:rsidR="00A330ED" w:rsidRDefault="00A330ED" w:rsidP="00EA3565">
      <w:pPr>
        <w:widowControl w:val="0"/>
        <w:jc w:val="center"/>
        <w:rPr>
          <w:i/>
          <w:sz w:val="26"/>
          <w:szCs w:val="26"/>
        </w:rPr>
      </w:pPr>
      <w:r w:rsidRPr="00EA3565">
        <w:rPr>
          <w:b/>
          <w:sz w:val="26"/>
          <w:szCs w:val="26"/>
        </w:rPr>
        <w:t>Анализ исполнения консолидированного бюджета по расходам в разрезе отраслей</w:t>
      </w:r>
      <w:r>
        <w:rPr>
          <w:b/>
          <w:sz w:val="26"/>
          <w:szCs w:val="26"/>
        </w:rPr>
        <w:t xml:space="preserve"> за 201</w:t>
      </w:r>
      <w:r w:rsidR="00E57F4E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год</w:t>
      </w:r>
    </w:p>
    <w:p w:rsidR="00A330ED" w:rsidRPr="00A669E2" w:rsidRDefault="00A330ED" w:rsidP="0095621B">
      <w:pPr>
        <w:widowControl w:val="0"/>
        <w:jc w:val="right"/>
        <w:rPr>
          <w:i/>
          <w:sz w:val="26"/>
          <w:szCs w:val="26"/>
        </w:rPr>
      </w:pPr>
      <w:r w:rsidRPr="00AF2A53">
        <w:t>тыс</w:t>
      </w:r>
      <w:proofErr w:type="gramStart"/>
      <w:r w:rsidRPr="00AF2A53">
        <w:t>.р</w:t>
      </w:r>
      <w:proofErr w:type="gramEnd"/>
      <w:r w:rsidRPr="00AF2A53">
        <w:t>уб.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693"/>
        <w:gridCol w:w="1560"/>
        <w:gridCol w:w="1275"/>
        <w:gridCol w:w="1275"/>
        <w:gridCol w:w="1134"/>
        <w:gridCol w:w="1134"/>
      </w:tblGrid>
      <w:tr w:rsidR="00E57F4E" w:rsidRPr="00A669E2" w:rsidTr="003C0FD9">
        <w:tc>
          <w:tcPr>
            <w:tcW w:w="817" w:type="dxa"/>
          </w:tcPr>
          <w:p w:rsidR="00E57F4E" w:rsidRPr="00A669E2" w:rsidRDefault="00E57F4E" w:rsidP="00E57F4E">
            <w:pPr>
              <w:widowControl w:val="0"/>
              <w:jc w:val="center"/>
            </w:pPr>
            <w:r w:rsidRPr="00A669E2">
              <w:t>Раз</w:t>
            </w:r>
            <w:r>
              <w:t xml:space="preserve"> </w:t>
            </w:r>
            <w:r w:rsidRPr="00A669E2">
              <w:t>дел</w:t>
            </w:r>
          </w:p>
        </w:tc>
        <w:tc>
          <w:tcPr>
            <w:tcW w:w="2693" w:type="dxa"/>
          </w:tcPr>
          <w:p w:rsidR="00E57F4E" w:rsidRPr="00A669E2" w:rsidRDefault="00E57F4E" w:rsidP="00E57F4E">
            <w:pPr>
              <w:widowControl w:val="0"/>
              <w:jc w:val="center"/>
            </w:pPr>
            <w:r w:rsidRPr="00A669E2">
              <w:t>Наименование</w:t>
            </w:r>
          </w:p>
        </w:tc>
        <w:tc>
          <w:tcPr>
            <w:tcW w:w="1560" w:type="dxa"/>
          </w:tcPr>
          <w:p w:rsidR="00E57F4E" w:rsidRPr="00A669E2" w:rsidRDefault="00E57F4E" w:rsidP="00E57F4E">
            <w:pPr>
              <w:widowControl w:val="0"/>
              <w:jc w:val="center"/>
            </w:pPr>
            <w:r w:rsidRPr="00A669E2">
              <w:t>Утв</w:t>
            </w:r>
            <w:r>
              <w:t>ержден</w:t>
            </w:r>
            <w:r w:rsidRPr="00A669E2">
              <w:t xml:space="preserve">о в </w:t>
            </w:r>
            <w:proofErr w:type="spellStart"/>
            <w:proofErr w:type="gramStart"/>
            <w:r w:rsidRPr="00A669E2">
              <w:t>первона</w:t>
            </w:r>
            <w:proofErr w:type="spellEnd"/>
            <w:r>
              <w:t xml:space="preserve"> </w:t>
            </w:r>
            <w:proofErr w:type="spellStart"/>
            <w:r w:rsidRPr="00A669E2">
              <w:t>чальном</w:t>
            </w:r>
            <w:proofErr w:type="spellEnd"/>
            <w:proofErr w:type="gramEnd"/>
            <w:r w:rsidRPr="00A669E2">
              <w:t xml:space="preserve"> бюджете</w:t>
            </w:r>
          </w:p>
        </w:tc>
        <w:tc>
          <w:tcPr>
            <w:tcW w:w="1275" w:type="dxa"/>
          </w:tcPr>
          <w:p w:rsidR="00E57F4E" w:rsidRPr="00A669E2" w:rsidRDefault="00E57F4E" w:rsidP="00E57F4E">
            <w:pPr>
              <w:widowControl w:val="0"/>
              <w:jc w:val="center"/>
            </w:pPr>
            <w:proofErr w:type="gramStart"/>
            <w:r w:rsidRPr="00A669E2">
              <w:t>Уточнен</w:t>
            </w:r>
            <w:r>
              <w:t xml:space="preserve"> </w:t>
            </w:r>
            <w:proofErr w:type="spellStart"/>
            <w:r w:rsidRPr="00A669E2">
              <w:t>ный</w:t>
            </w:r>
            <w:proofErr w:type="spellEnd"/>
            <w:proofErr w:type="gramEnd"/>
            <w:r w:rsidRPr="00A669E2">
              <w:t xml:space="preserve"> план</w:t>
            </w:r>
          </w:p>
        </w:tc>
        <w:tc>
          <w:tcPr>
            <w:tcW w:w="1275" w:type="dxa"/>
          </w:tcPr>
          <w:p w:rsidR="00E57F4E" w:rsidRPr="00A669E2" w:rsidRDefault="00E57F4E" w:rsidP="00E57F4E">
            <w:pPr>
              <w:widowControl w:val="0"/>
              <w:jc w:val="center"/>
            </w:pPr>
            <w:r w:rsidRPr="00A669E2">
              <w:t>Исполнение</w:t>
            </w:r>
          </w:p>
        </w:tc>
        <w:tc>
          <w:tcPr>
            <w:tcW w:w="1134" w:type="dxa"/>
          </w:tcPr>
          <w:p w:rsidR="00E57F4E" w:rsidRPr="00A669E2" w:rsidRDefault="00E57F4E" w:rsidP="00E57F4E">
            <w:pPr>
              <w:widowControl w:val="0"/>
              <w:jc w:val="center"/>
            </w:pPr>
            <w:r w:rsidRPr="00A669E2">
              <w:t>%</w:t>
            </w:r>
            <w:r>
              <w:t xml:space="preserve"> </w:t>
            </w:r>
            <w:r w:rsidRPr="00A669E2">
              <w:t xml:space="preserve">исполнения к </w:t>
            </w:r>
            <w:proofErr w:type="spellStart"/>
            <w:r w:rsidRPr="00A669E2">
              <w:t>уточ</w:t>
            </w:r>
            <w:proofErr w:type="gramStart"/>
            <w:r w:rsidRPr="00A669E2">
              <w:t>.п</w:t>
            </w:r>
            <w:proofErr w:type="gramEnd"/>
            <w:r w:rsidRPr="00A669E2">
              <w:t>лану</w:t>
            </w:r>
            <w:proofErr w:type="spellEnd"/>
          </w:p>
        </w:tc>
        <w:tc>
          <w:tcPr>
            <w:tcW w:w="1134" w:type="dxa"/>
          </w:tcPr>
          <w:p w:rsidR="00E57F4E" w:rsidRPr="00A669E2" w:rsidRDefault="00E57F4E" w:rsidP="00E57F4E">
            <w:pPr>
              <w:widowControl w:val="0"/>
              <w:jc w:val="center"/>
            </w:pPr>
            <w:proofErr w:type="spellStart"/>
            <w:r w:rsidRPr="00A669E2">
              <w:t>Уд</w:t>
            </w:r>
            <w:proofErr w:type="gramStart"/>
            <w:r w:rsidRPr="00A669E2">
              <w:t>.в</w:t>
            </w:r>
            <w:proofErr w:type="gramEnd"/>
            <w:r w:rsidRPr="00A669E2">
              <w:t>ес</w:t>
            </w:r>
            <w:proofErr w:type="spellEnd"/>
            <w:r w:rsidRPr="00A669E2">
              <w:t xml:space="preserve"> в общем объеме </w:t>
            </w:r>
            <w:proofErr w:type="spellStart"/>
            <w:r w:rsidRPr="00A669E2">
              <w:t>расхо</w:t>
            </w:r>
            <w:proofErr w:type="spellEnd"/>
            <w:r>
              <w:t xml:space="preserve"> </w:t>
            </w:r>
            <w:proofErr w:type="spellStart"/>
            <w:r w:rsidRPr="00A669E2">
              <w:t>дов</w:t>
            </w:r>
            <w:proofErr w:type="spellEnd"/>
          </w:p>
        </w:tc>
      </w:tr>
      <w:tr w:rsidR="00E57F4E" w:rsidRPr="00185E26" w:rsidTr="00FE74E5">
        <w:tc>
          <w:tcPr>
            <w:tcW w:w="817" w:type="dxa"/>
          </w:tcPr>
          <w:p w:rsidR="00E57F4E" w:rsidRPr="00185E26" w:rsidRDefault="00E57F4E" w:rsidP="00E57F4E">
            <w:pPr>
              <w:widowControl w:val="0"/>
              <w:jc w:val="both"/>
            </w:pPr>
            <w:r>
              <w:t>0100</w:t>
            </w:r>
          </w:p>
        </w:tc>
        <w:tc>
          <w:tcPr>
            <w:tcW w:w="2693" w:type="dxa"/>
          </w:tcPr>
          <w:p w:rsidR="00E57F4E" w:rsidRPr="00185E26" w:rsidRDefault="00E57F4E" w:rsidP="00E57F4E">
            <w:pPr>
              <w:widowControl w:val="0"/>
              <w:jc w:val="both"/>
            </w:pPr>
            <w: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62 616,0</w:t>
            </w:r>
          </w:p>
        </w:tc>
        <w:tc>
          <w:tcPr>
            <w:tcW w:w="1275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75 829,9</w:t>
            </w:r>
          </w:p>
        </w:tc>
        <w:tc>
          <w:tcPr>
            <w:tcW w:w="1275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75 829,9</w:t>
            </w:r>
          </w:p>
        </w:tc>
        <w:tc>
          <w:tcPr>
            <w:tcW w:w="1134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12,17</w:t>
            </w:r>
          </w:p>
        </w:tc>
      </w:tr>
      <w:tr w:rsidR="00E57F4E" w:rsidRPr="00185E26" w:rsidTr="00FE74E5">
        <w:tc>
          <w:tcPr>
            <w:tcW w:w="817" w:type="dxa"/>
          </w:tcPr>
          <w:p w:rsidR="00E57F4E" w:rsidRPr="00185E26" w:rsidRDefault="00E57F4E" w:rsidP="00E57F4E">
            <w:pPr>
              <w:widowControl w:val="0"/>
              <w:jc w:val="both"/>
            </w:pPr>
            <w:r>
              <w:t>0200</w:t>
            </w:r>
          </w:p>
        </w:tc>
        <w:tc>
          <w:tcPr>
            <w:tcW w:w="2693" w:type="dxa"/>
          </w:tcPr>
          <w:p w:rsidR="00E57F4E" w:rsidRPr="00185E26" w:rsidRDefault="00E57F4E" w:rsidP="00E57F4E">
            <w:pPr>
              <w:widowControl w:val="0"/>
              <w:jc w:val="both"/>
            </w:pPr>
            <w:r>
              <w:t>Национальная оборона</w:t>
            </w:r>
          </w:p>
        </w:tc>
        <w:tc>
          <w:tcPr>
            <w:tcW w:w="1560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2 797,4</w:t>
            </w:r>
          </w:p>
        </w:tc>
        <w:tc>
          <w:tcPr>
            <w:tcW w:w="1275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2 797,4</w:t>
            </w:r>
          </w:p>
        </w:tc>
        <w:tc>
          <w:tcPr>
            <w:tcW w:w="1275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2 797,4</w:t>
            </w:r>
          </w:p>
        </w:tc>
        <w:tc>
          <w:tcPr>
            <w:tcW w:w="1134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0,45</w:t>
            </w:r>
          </w:p>
        </w:tc>
      </w:tr>
      <w:tr w:rsidR="00E57F4E" w:rsidRPr="00185E26" w:rsidTr="00FE74E5">
        <w:tc>
          <w:tcPr>
            <w:tcW w:w="817" w:type="dxa"/>
          </w:tcPr>
          <w:p w:rsidR="00E57F4E" w:rsidRPr="00185E26" w:rsidRDefault="00E57F4E" w:rsidP="00E57F4E">
            <w:pPr>
              <w:widowControl w:val="0"/>
              <w:jc w:val="both"/>
            </w:pPr>
            <w:r>
              <w:t>0300</w:t>
            </w:r>
          </w:p>
        </w:tc>
        <w:tc>
          <w:tcPr>
            <w:tcW w:w="2693" w:type="dxa"/>
          </w:tcPr>
          <w:p w:rsidR="00E57F4E" w:rsidRPr="00185E26" w:rsidRDefault="00E57F4E" w:rsidP="00E57F4E">
            <w:pPr>
              <w:widowControl w:val="0"/>
              <w:jc w:val="both"/>
            </w:pPr>
            <w:r>
              <w:t>Национальная бе</w:t>
            </w:r>
            <w:r w:rsidR="007B171D">
              <w:t>з</w:t>
            </w:r>
            <w:r>
              <w:t>опасность и правоохранительная деятельность</w:t>
            </w:r>
          </w:p>
        </w:tc>
        <w:tc>
          <w:tcPr>
            <w:tcW w:w="1560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2 320,8</w:t>
            </w:r>
          </w:p>
        </w:tc>
        <w:tc>
          <w:tcPr>
            <w:tcW w:w="1275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2 272,6</w:t>
            </w:r>
          </w:p>
        </w:tc>
        <w:tc>
          <w:tcPr>
            <w:tcW w:w="1275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2 272,6</w:t>
            </w:r>
          </w:p>
        </w:tc>
        <w:tc>
          <w:tcPr>
            <w:tcW w:w="1134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0,36</w:t>
            </w:r>
          </w:p>
        </w:tc>
      </w:tr>
      <w:tr w:rsidR="00E57F4E" w:rsidRPr="00185E26" w:rsidTr="00FE74E5">
        <w:tc>
          <w:tcPr>
            <w:tcW w:w="817" w:type="dxa"/>
          </w:tcPr>
          <w:p w:rsidR="00E57F4E" w:rsidRPr="00185E26" w:rsidRDefault="00E57F4E" w:rsidP="00E57F4E">
            <w:pPr>
              <w:widowControl w:val="0"/>
              <w:jc w:val="both"/>
            </w:pPr>
            <w:r>
              <w:t>0400</w:t>
            </w:r>
          </w:p>
        </w:tc>
        <w:tc>
          <w:tcPr>
            <w:tcW w:w="2693" w:type="dxa"/>
          </w:tcPr>
          <w:p w:rsidR="00E57F4E" w:rsidRPr="00185E26" w:rsidRDefault="00E57F4E" w:rsidP="00E57F4E">
            <w:pPr>
              <w:widowControl w:val="0"/>
              <w:jc w:val="both"/>
            </w:pPr>
            <w:r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58 571,7</w:t>
            </w:r>
          </w:p>
        </w:tc>
        <w:tc>
          <w:tcPr>
            <w:tcW w:w="1275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68 839,5</w:t>
            </w:r>
          </w:p>
        </w:tc>
        <w:tc>
          <w:tcPr>
            <w:tcW w:w="1275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68 839,</w:t>
            </w:r>
            <w:r w:rsidR="00FE74E5">
              <w:t>2</w:t>
            </w:r>
          </w:p>
        </w:tc>
        <w:tc>
          <w:tcPr>
            <w:tcW w:w="1134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11,05</w:t>
            </w:r>
          </w:p>
        </w:tc>
      </w:tr>
      <w:tr w:rsidR="00E57F4E" w:rsidRPr="00185E26" w:rsidTr="00FE74E5">
        <w:tc>
          <w:tcPr>
            <w:tcW w:w="817" w:type="dxa"/>
          </w:tcPr>
          <w:p w:rsidR="00E57F4E" w:rsidRPr="00185E26" w:rsidRDefault="00E57F4E" w:rsidP="00E57F4E">
            <w:pPr>
              <w:widowControl w:val="0"/>
              <w:jc w:val="both"/>
            </w:pPr>
            <w:r>
              <w:t>0500</w:t>
            </w:r>
          </w:p>
        </w:tc>
        <w:tc>
          <w:tcPr>
            <w:tcW w:w="2693" w:type="dxa"/>
          </w:tcPr>
          <w:p w:rsidR="00E57F4E" w:rsidRPr="00185E26" w:rsidRDefault="00E57F4E" w:rsidP="00E57F4E">
            <w:pPr>
              <w:widowControl w:val="0"/>
              <w:jc w:val="both"/>
            </w:pPr>
            <w: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39 471,1</w:t>
            </w:r>
          </w:p>
        </w:tc>
        <w:tc>
          <w:tcPr>
            <w:tcW w:w="1275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80 147,0</w:t>
            </w:r>
          </w:p>
        </w:tc>
        <w:tc>
          <w:tcPr>
            <w:tcW w:w="1275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75 876,4</w:t>
            </w:r>
          </w:p>
        </w:tc>
        <w:tc>
          <w:tcPr>
            <w:tcW w:w="1134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94,67</w:t>
            </w:r>
          </w:p>
        </w:tc>
        <w:tc>
          <w:tcPr>
            <w:tcW w:w="1134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12,17</w:t>
            </w:r>
          </w:p>
        </w:tc>
      </w:tr>
      <w:tr w:rsidR="00E57F4E" w:rsidRPr="00185E26" w:rsidTr="00FE74E5">
        <w:tc>
          <w:tcPr>
            <w:tcW w:w="817" w:type="dxa"/>
          </w:tcPr>
          <w:p w:rsidR="00E57F4E" w:rsidRDefault="00E57F4E" w:rsidP="00E57F4E">
            <w:pPr>
              <w:widowControl w:val="0"/>
              <w:jc w:val="both"/>
            </w:pPr>
            <w:r>
              <w:t>1200</w:t>
            </w:r>
          </w:p>
        </w:tc>
        <w:tc>
          <w:tcPr>
            <w:tcW w:w="2693" w:type="dxa"/>
          </w:tcPr>
          <w:p w:rsidR="00E57F4E" w:rsidRDefault="00E57F4E" w:rsidP="00E57F4E">
            <w:pPr>
              <w:widowControl w:val="0"/>
              <w:jc w:val="both"/>
            </w:pPr>
            <w:r>
              <w:t>Средства массовой информации</w:t>
            </w:r>
          </w:p>
        </w:tc>
        <w:tc>
          <w:tcPr>
            <w:tcW w:w="1560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320,0</w:t>
            </w:r>
          </w:p>
        </w:tc>
        <w:tc>
          <w:tcPr>
            <w:tcW w:w="1275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402,4</w:t>
            </w:r>
          </w:p>
        </w:tc>
        <w:tc>
          <w:tcPr>
            <w:tcW w:w="1275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402,4</w:t>
            </w:r>
          </w:p>
        </w:tc>
        <w:tc>
          <w:tcPr>
            <w:tcW w:w="1134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0,06</w:t>
            </w:r>
          </w:p>
        </w:tc>
      </w:tr>
      <w:tr w:rsidR="00E57F4E" w:rsidRPr="00185E26" w:rsidTr="00FE74E5">
        <w:tc>
          <w:tcPr>
            <w:tcW w:w="817" w:type="dxa"/>
          </w:tcPr>
          <w:p w:rsidR="00E57F4E" w:rsidRPr="00185E26" w:rsidRDefault="00E57F4E" w:rsidP="00E57F4E">
            <w:pPr>
              <w:widowControl w:val="0"/>
              <w:jc w:val="both"/>
            </w:pPr>
            <w:r>
              <w:t>1300</w:t>
            </w:r>
          </w:p>
        </w:tc>
        <w:tc>
          <w:tcPr>
            <w:tcW w:w="2693" w:type="dxa"/>
          </w:tcPr>
          <w:p w:rsidR="00E57F4E" w:rsidRPr="00185E26" w:rsidRDefault="00E57F4E" w:rsidP="00E57F4E">
            <w:pPr>
              <w:widowControl w:val="0"/>
              <w:jc w:val="both"/>
            </w:pPr>
            <w:r>
              <w:t>Обслуживание муниципального долга</w:t>
            </w:r>
          </w:p>
        </w:tc>
        <w:tc>
          <w:tcPr>
            <w:tcW w:w="1560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56,0</w:t>
            </w:r>
          </w:p>
        </w:tc>
        <w:tc>
          <w:tcPr>
            <w:tcW w:w="1275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175,5</w:t>
            </w:r>
          </w:p>
        </w:tc>
        <w:tc>
          <w:tcPr>
            <w:tcW w:w="1275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175,5</w:t>
            </w:r>
          </w:p>
        </w:tc>
        <w:tc>
          <w:tcPr>
            <w:tcW w:w="1134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0,03</w:t>
            </w:r>
          </w:p>
        </w:tc>
      </w:tr>
      <w:tr w:rsidR="00E57F4E" w:rsidRPr="00185E26" w:rsidTr="00FE74E5">
        <w:tc>
          <w:tcPr>
            <w:tcW w:w="817" w:type="dxa"/>
          </w:tcPr>
          <w:p w:rsidR="00E57F4E" w:rsidRPr="00185E26" w:rsidRDefault="00E57F4E" w:rsidP="00E57F4E">
            <w:pPr>
              <w:widowControl w:val="0"/>
              <w:jc w:val="both"/>
            </w:pPr>
            <w:r>
              <w:t>1400</w:t>
            </w:r>
          </w:p>
        </w:tc>
        <w:tc>
          <w:tcPr>
            <w:tcW w:w="2693" w:type="dxa"/>
          </w:tcPr>
          <w:p w:rsidR="00E57F4E" w:rsidRPr="00185E26" w:rsidRDefault="00E57F4E" w:rsidP="00E57F4E">
            <w:pPr>
              <w:widowControl w:val="0"/>
              <w:jc w:val="both"/>
            </w:pPr>
            <w:r>
              <w:t>Межбюджетные трансферты</w:t>
            </w:r>
          </w:p>
        </w:tc>
        <w:tc>
          <w:tcPr>
            <w:tcW w:w="1560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15 075,7</w:t>
            </w:r>
          </w:p>
        </w:tc>
        <w:tc>
          <w:tcPr>
            <w:tcW w:w="1275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18 258,2</w:t>
            </w:r>
          </w:p>
        </w:tc>
        <w:tc>
          <w:tcPr>
            <w:tcW w:w="1275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18 258,2</w:t>
            </w:r>
          </w:p>
        </w:tc>
        <w:tc>
          <w:tcPr>
            <w:tcW w:w="1134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2,93</w:t>
            </w:r>
          </w:p>
        </w:tc>
      </w:tr>
      <w:tr w:rsidR="00E57F4E" w:rsidRPr="00185E26" w:rsidTr="00FE74E5">
        <w:tc>
          <w:tcPr>
            <w:tcW w:w="817" w:type="dxa"/>
          </w:tcPr>
          <w:p w:rsidR="00E57F4E" w:rsidRPr="00C75B45" w:rsidRDefault="00E57F4E" w:rsidP="00E57F4E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E57F4E" w:rsidRPr="00C75B45" w:rsidRDefault="00E57F4E" w:rsidP="00E57F4E">
            <w:pPr>
              <w:widowControl w:val="0"/>
              <w:jc w:val="both"/>
              <w:rPr>
                <w:i/>
              </w:rPr>
            </w:pPr>
            <w:r w:rsidRPr="00C75B45">
              <w:rPr>
                <w:i/>
              </w:rPr>
              <w:t>Расходы социальной направленности</w:t>
            </w:r>
          </w:p>
        </w:tc>
        <w:tc>
          <w:tcPr>
            <w:tcW w:w="1560" w:type="dxa"/>
            <w:vAlign w:val="center"/>
          </w:tcPr>
          <w:p w:rsidR="00E57F4E" w:rsidRPr="00C75B45" w:rsidRDefault="00E57F4E" w:rsidP="00FE74E5">
            <w:pPr>
              <w:widowControl w:val="0"/>
              <w:jc w:val="center"/>
              <w:rPr>
                <w:i/>
              </w:rPr>
            </w:pPr>
            <w:r w:rsidRPr="00C75B45">
              <w:rPr>
                <w:i/>
              </w:rPr>
              <w:t>2</w:t>
            </w:r>
            <w:r>
              <w:rPr>
                <w:i/>
              </w:rPr>
              <w:t>95</w:t>
            </w:r>
            <w:r w:rsidRPr="00C75B45">
              <w:rPr>
                <w:i/>
              </w:rPr>
              <w:t> 6</w:t>
            </w:r>
            <w:r>
              <w:rPr>
                <w:i/>
              </w:rPr>
              <w:t>33</w:t>
            </w:r>
            <w:r w:rsidRPr="00C75B45">
              <w:rPr>
                <w:i/>
              </w:rPr>
              <w:t>,</w:t>
            </w:r>
            <w:r>
              <w:rPr>
                <w:i/>
              </w:rPr>
              <w:t>5</w:t>
            </w:r>
          </w:p>
        </w:tc>
        <w:tc>
          <w:tcPr>
            <w:tcW w:w="1275" w:type="dxa"/>
            <w:vAlign w:val="center"/>
          </w:tcPr>
          <w:p w:rsidR="00E57F4E" w:rsidRPr="00C75B45" w:rsidRDefault="00E57F4E" w:rsidP="00FE74E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379 276,8</w:t>
            </w:r>
          </w:p>
        </w:tc>
        <w:tc>
          <w:tcPr>
            <w:tcW w:w="1275" w:type="dxa"/>
            <w:vAlign w:val="center"/>
          </w:tcPr>
          <w:p w:rsidR="00E57F4E" w:rsidRPr="00C75B45" w:rsidRDefault="00E57F4E" w:rsidP="00FE74E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378 787,7</w:t>
            </w:r>
          </w:p>
        </w:tc>
        <w:tc>
          <w:tcPr>
            <w:tcW w:w="1134" w:type="dxa"/>
            <w:vAlign w:val="center"/>
          </w:tcPr>
          <w:p w:rsidR="00E57F4E" w:rsidRPr="00C75B45" w:rsidRDefault="00E57F4E" w:rsidP="00FE74E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99,87</w:t>
            </w:r>
          </w:p>
        </w:tc>
        <w:tc>
          <w:tcPr>
            <w:tcW w:w="1134" w:type="dxa"/>
            <w:vAlign w:val="center"/>
          </w:tcPr>
          <w:p w:rsidR="00E57F4E" w:rsidRPr="00C75B45" w:rsidRDefault="00E57F4E" w:rsidP="00FE74E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60,78</w:t>
            </w:r>
          </w:p>
        </w:tc>
      </w:tr>
      <w:tr w:rsidR="00E57F4E" w:rsidRPr="00185E26" w:rsidTr="00FE74E5">
        <w:tc>
          <w:tcPr>
            <w:tcW w:w="817" w:type="dxa"/>
          </w:tcPr>
          <w:p w:rsidR="00E57F4E" w:rsidRDefault="00E57F4E" w:rsidP="00E57F4E">
            <w:pPr>
              <w:widowControl w:val="0"/>
              <w:jc w:val="both"/>
            </w:pPr>
            <w:r>
              <w:t>0700</w:t>
            </w:r>
          </w:p>
        </w:tc>
        <w:tc>
          <w:tcPr>
            <w:tcW w:w="2693" w:type="dxa"/>
          </w:tcPr>
          <w:p w:rsidR="00E57F4E" w:rsidRDefault="00E57F4E" w:rsidP="00E57F4E">
            <w:pPr>
              <w:widowControl w:val="0"/>
              <w:jc w:val="both"/>
            </w:pPr>
            <w:r>
              <w:t>Образование</w:t>
            </w:r>
          </w:p>
        </w:tc>
        <w:tc>
          <w:tcPr>
            <w:tcW w:w="1560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237 842,4</w:t>
            </w:r>
          </w:p>
        </w:tc>
        <w:tc>
          <w:tcPr>
            <w:tcW w:w="1275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290 261,2</w:t>
            </w:r>
          </w:p>
        </w:tc>
        <w:tc>
          <w:tcPr>
            <w:tcW w:w="1275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290 215,0</w:t>
            </w:r>
          </w:p>
        </w:tc>
        <w:tc>
          <w:tcPr>
            <w:tcW w:w="1134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99,98</w:t>
            </w:r>
          </w:p>
        </w:tc>
        <w:tc>
          <w:tcPr>
            <w:tcW w:w="1134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46,57</w:t>
            </w:r>
          </w:p>
        </w:tc>
      </w:tr>
      <w:tr w:rsidR="00E57F4E" w:rsidRPr="00185E26" w:rsidTr="00FE74E5">
        <w:tc>
          <w:tcPr>
            <w:tcW w:w="817" w:type="dxa"/>
          </w:tcPr>
          <w:p w:rsidR="00E57F4E" w:rsidRDefault="00E57F4E" w:rsidP="00E57F4E">
            <w:pPr>
              <w:widowControl w:val="0"/>
              <w:jc w:val="both"/>
            </w:pPr>
            <w:r>
              <w:t>0800</w:t>
            </w:r>
          </w:p>
        </w:tc>
        <w:tc>
          <w:tcPr>
            <w:tcW w:w="2693" w:type="dxa"/>
          </w:tcPr>
          <w:p w:rsidR="00E57F4E" w:rsidRDefault="00E57F4E" w:rsidP="00E57F4E">
            <w:pPr>
              <w:widowControl w:val="0"/>
              <w:jc w:val="both"/>
            </w:pPr>
            <w:r>
              <w:t>Культура, кинематография</w:t>
            </w:r>
          </w:p>
        </w:tc>
        <w:tc>
          <w:tcPr>
            <w:tcW w:w="1560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16 028,7</w:t>
            </w:r>
          </w:p>
        </w:tc>
        <w:tc>
          <w:tcPr>
            <w:tcW w:w="1275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32 159,7</w:t>
            </w:r>
          </w:p>
        </w:tc>
        <w:tc>
          <w:tcPr>
            <w:tcW w:w="1275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32 159,7</w:t>
            </w:r>
          </w:p>
        </w:tc>
        <w:tc>
          <w:tcPr>
            <w:tcW w:w="1134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5,16</w:t>
            </w:r>
          </w:p>
        </w:tc>
      </w:tr>
      <w:tr w:rsidR="00E57F4E" w:rsidRPr="00185E26" w:rsidTr="00FE74E5">
        <w:tc>
          <w:tcPr>
            <w:tcW w:w="817" w:type="dxa"/>
          </w:tcPr>
          <w:p w:rsidR="00E57F4E" w:rsidRDefault="00E57F4E" w:rsidP="00E57F4E">
            <w:pPr>
              <w:widowControl w:val="0"/>
              <w:jc w:val="both"/>
            </w:pPr>
            <w:r>
              <w:t>1000</w:t>
            </w:r>
          </w:p>
        </w:tc>
        <w:tc>
          <w:tcPr>
            <w:tcW w:w="2693" w:type="dxa"/>
          </w:tcPr>
          <w:p w:rsidR="00E57F4E" w:rsidRDefault="00E57F4E" w:rsidP="00E57F4E">
            <w:pPr>
              <w:widowControl w:val="0"/>
              <w:jc w:val="both"/>
            </w:pPr>
            <w:r>
              <w:t>Социальная политика</w:t>
            </w:r>
          </w:p>
        </w:tc>
        <w:tc>
          <w:tcPr>
            <w:tcW w:w="1560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41 062,4</w:t>
            </w:r>
          </w:p>
        </w:tc>
        <w:tc>
          <w:tcPr>
            <w:tcW w:w="1275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56 377,3</w:t>
            </w:r>
          </w:p>
        </w:tc>
        <w:tc>
          <w:tcPr>
            <w:tcW w:w="1275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55 934,4</w:t>
            </w:r>
          </w:p>
        </w:tc>
        <w:tc>
          <w:tcPr>
            <w:tcW w:w="1134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99,21</w:t>
            </w:r>
          </w:p>
        </w:tc>
        <w:tc>
          <w:tcPr>
            <w:tcW w:w="1134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8,97</w:t>
            </w:r>
          </w:p>
        </w:tc>
      </w:tr>
      <w:tr w:rsidR="00E57F4E" w:rsidRPr="00185E26" w:rsidTr="00FE74E5">
        <w:tc>
          <w:tcPr>
            <w:tcW w:w="817" w:type="dxa"/>
          </w:tcPr>
          <w:p w:rsidR="00E57F4E" w:rsidRDefault="00E57F4E" w:rsidP="00E57F4E">
            <w:pPr>
              <w:widowControl w:val="0"/>
              <w:jc w:val="both"/>
            </w:pPr>
            <w:r>
              <w:t>1100</w:t>
            </w:r>
          </w:p>
        </w:tc>
        <w:tc>
          <w:tcPr>
            <w:tcW w:w="2693" w:type="dxa"/>
          </w:tcPr>
          <w:p w:rsidR="00E57F4E" w:rsidRDefault="00E57F4E" w:rsidP="00E57F4E">
            <w:pPr>
              <w:widowControl w:val="0"/>
              <w:jc w:val="both"/>
            </w:pPr>
            <w: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700,0</w:t>
            </w:r>
          </w:p>
        </w:tc>
        <w:tc>
          <w:tcPr>
            <w:tcW w:w="1275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478,6</w:t>
            </w:r>
          </w:p>
        </w:tc>
        <w:tc>
          <w:tcPr>
            <w:tcW w:w="1275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478,6</w:t>
            </w:r>
          </w:p>
        </w:tc>
        <w:tc>
          <w:tcPr>
            <w:tcW w:w="1134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E57F4E" w:rsidRPr="00185E26" w:rsidRDefault="00E57F4E" w:rsidP="00FE74E5">
            <w:pPr>
              <w:widowControl w:val="0"/>
              <w:jc w:val="center"/>
            </w:pPr>
            <w:r>
              <w:t>0,08</w:t>
            </w:r>
          </w:p>
        </w:tc>
      </w:tr>
      <w:tr w:rsidR="00DA7A00" w:rsidRPr="00185E26" w:rsidTr="00FE74E5">
        <w:tc>
          <w:tcPr>
            <w:tcW w:w="817" w:type="dxa"/>
          </w:tcPr>
          <w:p w:rsidR="00DA7A00" w:rsidRDefault="00DA7A00" w:rsidP="00E57F4E">
            <w:pPr>
              <w:widowControl w:val="0"/>
              <w:jc w:val="both"/>
            </w:pPr>
          </w:p>
          <w:p w:rsidR="00DA7A00" w:rsidRDefault="00DA7A00" w:rsidP="00E57F4E">
            <w:pPr>
              <w:widowControl w:val="0"/>
              <w:jc w:val="both"/>
            </w:pPr>
          </w:p>
        </w:tc>
        <w:tc>
          <w:tcPr>
            <w:tcW w:w="2693" w:type="dxa"/>
            <w:vAlign w:val="center"/>
          </w:tcPr>
          <w:p w:rsidR="00DA7A00" w:rsidRPr="00FE74E5" w:rsidRDefault="00FE74E5" w:rsidP="00FE74E5">
            <w:pPr>
              <w:widowControl w:val="0"/>
              <w:jc w:val="center"/>
              <w:rPr>
                <w:b/>
              </w:rPr>
            </w:pPr>
            <w:r w:rsidRPr="00FE74E5">
              <w:rPr>
                <w:b/>
              </w:rPr>
              <w:t>ВСЕГО</w:t>
            </w:r>
          </w:p>
        </w:tc>
        <w:tc>
          <w:tcPr>
            <w:tcW w:w="1560" w:type="dxa"/>
            <w:vAlign w:val="center"/>
          </w:tcPr>
          <w:p w:rsidR="00DA7A00" w:rsidRPr="00FE74E5" w:rsidRDefault="00FE74E5" w:rsidP="00FE74E5">
            <w:pPr>
              <w:widowControl w:val="0"/>
              <w:jc w:val="center"/>
              <w:rPr>
                <w:b/>
              </w:rPr>
            </w:pPr>
            <w:r w:rsidRPr="00FE74E5">
              <w:rPr>
                <w:b/>
              </w:rPr>
              <w:t>476 862,2</w:t>
            </w:r>
          </w:p>
        </w:tc>
        <w:tc>
          <w:tcPr>
            <w:tcW w:w="1275" w:type="dxa"/>
            <w:vAlign w:val="center"/>
          </w:tcPr>
          <w:p w:rsidR="00DA7A00" w:rsidRPr="00FE74E5" w:rsidRDefault="00FE74E5" w:rsidP="00FE74E5">
            <w:pPr>
              <w:widowControl w:val="0"/>
              <w:jc w:val="center"/>
              <w:rPr>
                <w:b/>
              </w:rPr>
            </w:pPr>
            <w:r w:rsidRPr="00FE74E5">
              <w:rPr>
                <w:b/>
              </w:rPr>
              <w:t>627 999,3</w:t>
            </w:r>
          </w:p>
        </w:tc>
        <w:tc>
          <w:tcPr>
            <w:tcW w:w="1275" w:type="dxa"/>
            <w:vAlign w:val="center"/>
          </w:tcPr>
          <w:p w:rsidR="00DA7A00" w:rsidRPr="00FE74E5" w:rsidRDefault="00FE74E5" w:rsidP="00FE74E5">
            <w:pPr>
              <w:widowControl w:val="0"/>
              <w:jc w:val="center"/>
              <w:rPr>
                <w:b/>
              </w:rPr>
            </w:pPr>
            <w:r w:rsidRPr="00FE74E5">
              <w:rPr>
                <w:b/>
              </w:rPr>
              <w:t>623 239,3</w:t>
            </w:r>
          </w:p>
        </w:tc>
        <w:tc>
          <w:tcPr>
            <w:tcW w:w="1134" w:type="dxa"/>
            <w:vAlign w:val="center"/>
          </w:tcPr>
          <w:p w:rsidR="00DA7A00" w:rsidRPr="00FE74E5" w:rsidRDefault="00FE74E5" w:rsidP="00FE74E5">
            <w:pPr>
              <w:widowControl w:val="0"/>
              <w:jc w:val="center"/>
              <w:rPr>
                <w:b/>
              </w:rPr>
            </w:pPr>
            <w:r w:rsidRPr="00FE74E5">
              <w:rPr>
                <w:b/>
              </w:rPr>
              <w:t>99,2</w:t>
            </w:r>
          </w:p>
        </w:tc>
        <w:tc>
          <w:tcPr>
            <w:tcW w:w="1134" w:type="dxa"/>
            <w:vAlign w:val="center"/>
          </w:tcPr>
          <w:p w:rsidR="00DA7A00" w:rsidRPr="00FE74E5" w:rsidRDefault="00FE74E5" w:rsidP="00FE74E5">
            <w:pPr>
              <w:widowControl w:val="0"/>
              <w:jc w:val="center"/>
              <w:rPr>
                <w:b/>
              </w:rPr>
            </w:pPr>
            <w:r w:rsidRPr="00FE74E5">
              <w:rPr>
                <w:b/>
              </w:rPr>
              <w:t>100</w:t>
            </w:r>
          </w:p>
        </w:tc>
      </w:tr>
    </w:tbl>
    <w:p w:rsidR="00A330ED" w:rsidRDefault="00A330ED" w:rsidP="00696A84">
      <w:pPr>
        <w:widowControl w:val="0"/>
        <w:jc w:val="right"/>
        <w:rPr>
          <w:i/>
          <w:sz w:val="26"/>
          <w:szCs w:val="26"/>
        </w:rPr>
      </w:pPr>
    </w:p>
    <w:p w:rsidR="0095621B" w:rsidRDefault="0095621B" w:rsidP="00696A84">
      <w:pPr>
        <w:widowControl w:val="0"/>
        <w:jc w:val="right"/>
        <w:rPr>
          <w:i/>
          <w:sz w:val="26"/>
          <w:szCs w:val="26"/>
        </w:rPr>
      </w:pPr>
    </w:p>
    <w:p w:rsidR="0095621B" w:rsidRDefault="0095621B" w:rsidP="00696A84">
      <w:pPr>
        <w:widowControl w:val="0"/>
        <w:jc w:val="right"/>
        <w:rPr>
          <w:i/>
          <w:sz w:val="26"/>
          <w:szCs w:val="26"/>
        </w:rPr>
      </w:pPr>
    </w:p>
    <w:p w:rsidR="0095621B" w:rsidRDefault="0095621B" w:rsidP="00696A84">
      <w:pPr>
        <w:widowControl w:val="0"/>
        <w:jc w:val="right"/>
        <w:rPr>
          <w:i/>
          <w:sz w:val="26"/>
          <w:szCs w:val="26"/>
        </w:rPr>
      </w:pPr>
    </w:p>
    <w:p w:rsidR="0095621B" w:rsidRDefault="0095621B" w:rsidP="00696A84">
      <w:pPr>
        <w:widowControl w:val="0"/>
        <w:jc w:val="right"/>
        <w:rPr>
          <w:i/>
          <w:sz w:val="26"/>
          <w:szCs w:val="26"/>
        </w:rPr>
      </w:pPr>
    </w:p>
    <w:p w:rsidR="0095621B" w:rsidRDefault="0095621B" w:rsidP="00696A84">
      <w:pPr>
        <w:widowControl w:val="0"/>
        <w:jc w:val="right"/>
        <w:rPr>
          <w:i/>
          <w:sz w:val="26"/>
          <w:szCs w:val="26"/>
        </w:rPr>
      </w:pPr>
    </w:p>
    <w:p w:rsidR="0095621B" w:rsidRDefault="0095621B" w:rsidP="00696A84">
      <w:pPr>
        <w:widowControl w:val="0"/>
        <w:jc w:val="right"/>
        <w:rPr>
          <w:i/>
          <w:sz w:val="26"/>
          <w:szCs w:val="26"/>
        </w:rPr>
      </w:pPr>
    </w:p>
    <w:p w:rsidR="00FE74E5" w:rsidRDefault="00FE74E5" w:rsidP="00696A84">
      <w:pPr>
        <w:widowControl w:val="0"/>
        <w:jc w:val="right"/>
        <w:rPr>
          <w:i/>
          <w:sz w:val="26"/>
          <w:szCs w:val="26"/>
        </w:rPr>
      </w:pPr>
    </w:p>
    <w:p w:rsidR="00A330ED" w:rsidRPr="00983EBC" w:rsidRDefault="00A330ED" w:rsidP="00696A84">
      <w:pPr>
        <w:widowControl w:val="0"/>
        <w:jc w:val="right"/>
        <w:rPr>
          <w:i/>
          <w:sz w:val="26"/>
          <w:szCs w:val="26"/>
        </w:rPr>
      </w:pPr>
      <w:r w:rsidRPr="00983EBC">
        <w:rPr>
          <w:i/>
          <w:sz w:val="26"/>
          <w:szCs w:val="26"/>
        </w:rPr>
        <w:t>Приложение №5</w:t>
      </w:r>
    </w:p>
    <w:p w:rsidR="0095621B" w:rsidRPr="00983EBC" w:rsidRDefault="0095621B" w:rsidP="00696A84">
      <w:pPr>
        <w:widowControl w:val="0"/>
        <w:jc w:val="right"/>
        <w:rPr>
          <w:i/>
          <w:sz w:val="25"/>
          <w:szCs w:val="25"/>
          <w:u w:val="single"/>
        </w:rPr>
      </w:pPr>
    </w:p>
    <w:p w:rsidR="00FE74E5" w:rsidRPr="00696A84" w:rsidRDefault="00A330ED" w:rsidP="00696A84">
      <w:pPr>
        <w:widowControl w:val="0"/>
        <w:jc w:val="center"/>
        <w:rPr>
          <w:b/>
          <w:sz w:val="26"/>
          <w:szCs w:val="26"/>
        </w:rPr>
      </w:pPr>
      <w:r w:rsidRPr="00983EBC">
        <w:rPr>
          <w:b/>
          <w:sz w:val="26"/>
          <w:szCs w:val="26"/>
        </w:rPr>
        <w:t>Финансирование расходов на строительство (реконструкцию), капитальный ремонт объектов муниципальной собственности в 201</w:t>
      </w:r>
      <w:r w:rsidR="00983EBC">
        <w:rPr>
          <w:b/>
          <w:sz w:val="26"/>
          <w:szCs w:val="26"/>
        </w:rPr>
        <w:t>7</w:t>
      </w:r>
      <w:r w:rsidRPr="00983EBC">
        <w:rPr>
          <w:b/>
          <w:sz w:val="26"/>
          <w:szCs w:val="26"/>
        </w:rPr>
        <w:t xml:space="preserve"> году</w:t>
      </w:r>
    </w:p>
    <w:p w:rsidR="00A330ED" w:rsidRDefault="00FE74E5" w:rsidP="00FE74E5">
      <w:pPr>
        <w:widowControl w:val="0"/>
        <w:jc w:val="center"/>
      </w:pPr>
      <w:r>
        <w:t xml:space="preserve">                                                                                                                                      </w:t>
      </w:r>
      <w:r w:rsidR="00A330ED">
        <w:t>т</w:t>
      </w:r>
      <w:r w:rsidR="00A330ED" w:rsidRPr="000325C8">
        <w:t>ыс</w:t>
      </w:r>
      <w:proofErr w:type="gramStart"/>
      <w:r w:rsidR="00A330ED" w:rsidRPr="000325C8">
        <w:t>.р</w:t>
      </w:r>
      <w:proofErr w:type="gramEnd"/>
      <w:r w:rsidR="00A330ED" w:rsidRPr="000325C8">
        <w:t>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8"/>
        <w:gridCol w:w="1787"/>
        <w:gridCol w:w="1276"/>
        <w:gridCol w:w="1275"/>
        <w:gridCol w:w="1418"/>
      </w:tblGrid>
      <w:tr w:rsidR="00A330ED" w:rsidRPr="00F74540" w:rsidTr="007B171D">
        <w:tc>
          <w:tcPr>
            <w:tcW w:w="3708" w:type="dxa"/>
          </w:tcPr>
          <w:p w:rsidR="00A330ED" w:rsidRPr="00413D54" w:rsidRDefault="00A330ED" w:rsidP="008F58D4">
            <w:pPr>
              <w:widowControl w:val="0"/>
              <w:jc w:val="center"/>
            </w:pPr>
            <w:r w:rsidRPr="00413D54">
              <w:t>Наименование объектов</w:t>
            </w:r>
          </w:p>
        </w:tc>
        <w:tc>
          <w:tcPr>
            <w:tcW w:w="1787" w:type="dxa"/>
          </w:tcPr>
          <w:p w:rsidR="00A330ED" w:rsidRPr="00413D54" w:rsidRDefault="00A330ED" w:rsidP="007B171D">
            <w:pPr>
              <w:widowControl w:val="0"/>
              <w:jc w:val="center"/>
            </w:pPr>
            <w:r w:rsidRPr="00413D54">
              <w:t>Бюджет Республики Башкортостан</w:t>
            </w:r>
          </w:p>
        </w:tc>
        <w:tc>
          <w:tcPr>
            <w:tcW w:w="1276" w:type="dxa"/>
          </w:tcPr>
          <w:p w:rsidR="00A330ED" w:rsidRPr="00413D54" w:rsidRDefault="00A330ED" w:rsidP="008F58D4">
            <w:pPr>
              <w:widowControl w:val="0"/>
              <w:jc w:val="center"/>
            </w:pPr>
            <w:r w:rsidRPr="00413D54">
              <w:t>Местный бюджет</w:t>
            </w:r>
          </w:p>
        </w:tc>
        <w:tc>
          <w:tcPr>
            <w:tcW w:w="1275" w:type="dxa"/>
          </w:tcPr>
          <w:p w:rsidR="00A330ED" w:rsidRPr="00413D54" w:rsidRDefault="00A330ED" w:rsidP="008F58D4">
            <w:pPr>
              <w:widowControl w:val="0"/>
              <w:jc w:val="center"/>
            </w:pPr>
            <w:r>
              <w:t>Бюджет РФ</w:t>
            </w:r>
          </w:p>
        </w:tc>
        <w:tc>
          <w:tcPr>
            <w:tcW w:w="1418" w:type="dxa"/>
          </w:tcPr>
          <w:p w:rsidR="00A330ED" w:rsidRPr="00413D54" w:rsidRDefault="00A330ED" w:rsidP="008F58D4">
            <w:pPr>
              <w:widowControl w:val="0"/>
              <w:jc w:val="center"/>
            </w:pPr>
            <w:r w:rsidRPr="00413D54">
              <w:t>Итого</w:t>
            </w:r>
          </w:p>
        </w:tc>
      </w:tr>
      <w:tr w:rsidR="00A330ED" w:rsidRPr="00F74540" w:rsidTr="007B171D">
        <w:tc>
          <w:tcPr>
            <w:tcW w:w="3708" w:type="dxa"/>
          </w:tcPr>
          <w:p w:rsidR="00A330ED" w:rsidRPr="00413D54" w:rsidRDefault="00A330ED" w:rsidP="002561F0">
            <w:pPr>
              <w:widowControl w:val="0"/>
              <w:jc w:val="both"/>
            </w:pPr>
            <w:r>
              <w:t xml:space="preserve">Капитальный ремонт </w:t>
            </w:r>
            <w:r w:rsidR="002561F0">
              <w:t xml:space="preserve">водопропускной трубы в </w:t>
            </w:r>
            <w:proofErr w:type="spellStart"/>
            <w:r w:rsidR="002561F0">
              <w:t>д</w:t>
            </w:r>
            <w:proofErr w:type="gramStart"/>
            <w:r w:rsidR="002561F0">
              <w:t>.Б</w:t>
            </w:r>
            <w:proofErr w:type="gramEnd"/>
            <w:r w:rsidR="002561F0">
              <w:t>аш-Шиды</w:t>
            </w:r>
            <w:proofErr w:type="spellEnd"/>
          </w:p>
        </w:tc>
        <w:tc>
          <w:tcPr>
            <w:tcW w:w="1787" w:type="dxa"/>
            <w:vAlign w:val="center"/>
          </w:tcPr>
          <w:p w:rsidR="00A330ED" w:rsidRPr="00413D54" w:rsidRDefault="002561F0" w:rsidP="00696A84">
            <w:pPr>
              <w:widowControl w:val="0"/>
              <w:jc w:val="right"/>
            </w:pPr>
            <w:r>
              <w:t>420,0</w:t>
            </w:r>
          </w:p>
        </w:tc>
        <w:tc>
          <w:tcPr>
            <w:tcW w:w="1276" w:type="dxa"/>
            <w:vAlign w:val="center"/>
          </w:tcPr>
          <w:p w:rsidR="00A330ED" w:rsidRPr="00413D54" w:rsidRDefault="002561F0" w:rsidP="002561F0">
            <w:pPr>
              <w:widowControl w:val="0"/>
              <w:jc w:val="right"/>
            </w:pPr>
            <w:r>
              <w:t>104</w:t>
            </w:r>
            <w:r w:rsidR="00A330ED">
              <w:t>,</w:t>
            </w:r>
            <w:r>
              <w:t>7</w:t>
            </w:r>
          </w:p>
        </w:tc>
        <w:tc>
          <w:tcPr>
            <w:tcW w:w="1275" w:type="dxa"/>
            <w:vAlign w:val="center"/>
          </w:tcPr>
          <w:p w:rsidR="00A330ED" w:rsidRPr="00413D54" w:rsidRDefault="00A330ED" w:rsidP="00696A84">
            <w:pPr>
              <w:widowControl w:val="0"/>
              <w:jc w:val="right"/>
            </w:pPr>
          </w:p>
        </w:tc>
        <w:tc>
          <w:tcPr>
            <w:tcW w:w="1418" w:type="dxa"/>
            <w:vAlign w:val="center"/>
          </w:tcPr>
          <w:p w:rsidR="00A330ED" w:rsidRPr="00413D54" w:rsidRDefault="002561F0" w:rsidP="00696A84">
            <w:pPr>
              <w:widowControl w:val="0"/>
              <w:jc w:val="right"/>
            </w:pPr>
            <w:r>
              <w:t>524,7</w:t>
            </w:r>
          </w:p>
        </w:tc>
      </w:tr>
      <w:tr w:rsidR="002561F0" w:rsidRPr="00F74540" w:rsidTr="007B171D">
        <w:tc>
          <w:tcPr>
            <w:tcW w:w="3708" w:type="dxa"/>
          </w:tcPr>
          <w:p w:rsidR="002561F0" w:rsidRDefault="002561F0" w:rsidP="002561F0">
            <w:pPr>
              <w:widowControl w:val="0"/>
              <w:jc w:val="both"/>
            </w:pPr>
            <w:r>
              <w:t xml:space="preserve">Капитальный ремонт обелиска павшим воинам в ВОВ в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овобирючево</w:t>
            </w:r>
            <w:proofErr w:type="spellEnd"/>
          </w:p>
        </w:tc>
        <w:tc>
          <w:tcPr>
            <w:tcW w:w="1787" w:type="dxa"/>
            <w:vAlign w:val="center"/>
          </w:tcPr>
          <w:p w:rsidR="002561F0" w:rsidRDefault="002561F0" w:rsidP="00696A84">
            <w:pPr>
              <w:widowControl w:val="0"/>
              <w:jc w:val="right"/>
            </w:pPr>
            <w:r>
              <w:t>355,7</w:t>
            </w:r>
          </w:p>
        </w:tc>
        <w:tc>
          <w:tcPr>
            <w:tcW w:w="1276" w:type="dxa"/>
            <w:vAlign w:val="center"/>
          </w:tcPr>
          <w:p w:rsidR="002561F0" w:rsidRDefault="002561F0" w:rsidP="002561F0">
            <w:pPr>
              <w:widowControl w:val="0"/>
              <w:jc w:val="right"/>
            </w:pPr>
          </w:p>
        </w:tc>
        <w:tc>
          <w:tcPr>
            <w:tcW w:w="1275" w:type="dxa"/>
            <w:vAlign w:val="center"/>
          </w:tcPr>
          <w:p w:rsidR="002561F0" w:rsidRPr="00413D54" w:rsidRDefault="002561F0" w:rsidP="00696A84">
            <w:pPr>
              <w:widowControl w:val="0"/>
              <w:jc w:val="right"/>
            </w:pPr>
          </w:p>
        </w:tc>
        <w:tc>
          <w:tcPr>
            <w:tcW w:w="1418" w:type="dxa"/>
            <w:vAlign w:val="center"/>
          </w:tcPr>
          <w:p w:rsidR="002561F0" w:rsidRDefault="002561F0" w:rsidP="00696A84">
            <w:pPr>
              <w:widowControl w:val="0"/>
              <w:jc w:val="right"/>
            </w:pPr>
            <w:r>
              <w:t>355,7</w:t>
            </w:r>
          </w:p>
        </w:tc>
      </w:tr>
      <w:tr w:rsidR="002561F0" w:rsidRPr="00F74540" w:rsidTr="007B171D">
        <w:tc>
          <w:tcPr>
            <w:tcW w:w="3708" w:type="dxa"/>
          </w:tcPr>
          <w:p w:rsidR="002561F0" w:rsidRDefault="002561F0" w:rsidP="002561F0">
            <w:pPr>
              <w:widowControl w:val="0"/>
              <w:jc w:val="both"/>
            </w:pPr>
            <w:r>
              <w:t>Капитальный ремонт теплового помещения для пожарной автомашины в д</w:t>
            </w:r>
            <w:proofErr w:type="gramStart"/>
            <w:r>
              <w:t>.П</w:t>
            </w:r>
            <w:proofErr w:type="gramEnd"/>
            <w:r>
              <w:t>ервомайск</w:t>
            </w:r>
          </w:p>
        </w:tc>
        <w:tc>
          <w:tcPr>
            <w:tcW w:w="1787" w:type="dxa"/>
            <w:vAlign w:val="center"/>
          </w:tcPr>
          <w:p w:rsidR="002561F0" w:rsidRDefault="002561F0" w:rsidP="00696A84">
            <w:pPr>
              <w:widowControl w:val="0"/>
              <w:jc w:val="right"/>
            </w:pPr>
            <w:r>
              <w:t>400,0</w:t>
            </w:r>
          </w:p>
        </w:tc>
        <w:tc>
          <w:tcPr>
            <w:tcW w:w="1276" w:type="dxa"/>
            <w:vAlign w:val="center"/>
          </w:tcPr>
          <w:p w:rsidR="002561F0" w:rsidRDefault="002561F0" w:rsidP="00554FA0">
            <w:pPr>
              <w:widowControl w:val="0"/>
              <w:jc w:val="right"/>
            </w:pPr>
            <w:r>
              <w:t>162,</w:t>
            </w:r>
            <w:r w:rsidR="00554FA0">
              <w:t>3</w:t>
            </w:r>
          </w:p>
        </w:tc>
        <w:tc>
          <w:tcPr>
            <w:tcW w:w="1275" w:type="dxa"/>
            <w:vAlign w:val="center"/>
          </w:tcPr>
          <w:p w:rsidR="002561F0" w:rsidRPr="00413D54" w:rsidRDefault="002561F0" w:rsidP="00696A84">
            <w:pPr>
              <w:widowControl w:val="0"/>
              <w:jc w:val="right"/>
            </w:pPr>
          </w:p>
        </w:tc>
        <w:tc>
          <w:tcPr>
            <w:tcW w:w="1418" w:type="dxa"/>
            <w:vAlign w:val="center"/>
          </w:tcPr>
          <w:p w:rsidR="002561F0" w:rsidRDefault="002561F0" w:rsidP="00C756BC">
            <w:pPr>
              <w:widowControl w:val="0"/>
              <w:jc w:val="right"/>
            </w:pPr>
            <w:r>
              <w:t>562,</w:t>
            </w:r>
            <w:r w:rsidR="00C756BC">
              <w:t>3</w:t>
            </w:r>
          </w:p>
        </w:tc>
      </w:tr>
      <w:tr w:rsidR="00A330ED" w:rsidRPr="00F74540" w:rsidTr="007B171D">
        <w:tc>
          <w:tcPr>
            <w:tcW w:w="3708" w:type="dxa"/>
          </w:tcPr>
          <w:p w:rsidR="00A330ED" w:rsidRDefault="00A330ED" w:rsidP="002561F0">
            <w:pPr>
              <w:widowControl w:val="0"/>
              <w:jc w:val="both"/>
            </w:pPr>
            <w:r>
              <w:t xml:space="preserve">Капитальный ремонт здания </w:t>
            </w:r>
            <w:proofErr w:type="spellStart"/>
            <w:r w:rsidR="002561F0">
              <w:t>Истриковского</w:t>
            </w:r>
            <w:proofErr w:type="spellEnd"/>
            <w:r w:rsidR="002561F0">
              <w:t xml:space="preserve"> СК </w:t>
            </w:r>
            <w:r>
              <w:t xml:space="preserve"> (филиал НБКС)</w:t>
            </w:r>
          </w:p>
        </w:tc>
        <w:tc>
          <w:tcPr>
            <w:tcW w:w="1787" w:type="dxa"/>
            <w:vAlign w:val="center"/>
          </w:tcPr>
          <w:p w:rsidR="00A330ED" w:rsidRDefault="002561F0" w:rsidP="002561F0">
            <w:pPr>
              <w:widowControl w:val="0"/>
              <w:jc w:val="right"/>
            </w:pPr>
            <w:r>
              <w:t>556,7</w:t>
            </w:r>
          </w:p>
        </w:tc>
        <w:tc>
          <w:tcPr>
            <w:tcW w:w="1276" w:type="dxa"/>
            <w:vAlign w:val="center"/>
          </w:tcPr>
          <w:p w:rsidR="00A330ED" w:rsidRDefault="002561F0" w:rsidP="00696A84">
            <w:pPr>
              <w:widowControl w:val="0"/>
              <w:jc w:val="right"/>
            </w:pPr>
            <w:r>
              <w:t>291,6</w:t>
            </w:r>
          </w:p>
        </w:tc>
        <w:tc>
          <w:tcPr>
            <w:tcW w:w="1275" w:type="dxa"/>
            <w:vAlign w:val="center"/>
          </w:tcPr>
          <w:p w:rsidR="00A330ED" w:rsidRPr="00413D54" w:rsidRDefault="00A330ED" w:rsidP="00696A84">
            <w:pPr>
              <w:widowControl w:val="0"/>
              <w:jc w:val="right"/>
            </w:pPr>
          </w:p>
        </w:tc>
        <w:tc>
          <w:tcPr>
            <w:tcW w:w="1418" w:type="dxa"/>
            <w:vAlign w:val="center"/>
          </w:tcPr>
          <w:p w:rsidR="00A330ED" w:rsidRDefault="002561F0" w:rsidP="00696A84">
            <w:pPr>
              <w:widowControl w:val="0"/>
              <w:jc w:val="right"/>
            </w:pPr>
            <w:r>
              <w:t>848,3</w:t>
            </w:r>
          </w:p>
        </w:tc>
      </w:tr>
      <w:tr w:rsidR="00A330ED" w:rsidRPr="00F74540" w:rsidTr="007B171D">
        <w:tc>
          <w:tcPr>
            <w:tcW w:w="3708" w:type="dxa"/>
          </w:tcPr>
          <w:p w:rsidR="00A330ED" w:rsidRPr="00D70FB6" w:rsidRDefault="00A330ED" w:rsidP="002561F0">
            <w:pPr>
              <w:widowControl w:val="0"/>
              <w:jc w:val="both"/>
            </w:pPr>
            <w:r>
              <w:t xml:space="preserve">Капитальный ремонт </w:t>
            </w:r>
            <w:r w:rsidR="002561F0">
              <w:t>оконных проемов</w:t>
            </w:r>
            <w:r>
              <w:t xml:space="preserve"> </w:t>
            </w:r>
            <w:r w:rsidRPr="00D70FB6">
              <w:t>МБОУ СОШ с</w:t>
            </w:r>
            <w:proofErr w:type="gramStart"/>
            <w:r w:rsidRPr="00D70FB6">
              <w:t>.К</w:t>
            </w:r>
            <w:proofErr w:type="gramEnd"/>
            <w:r w:rsidRPr="00D70FB6">
              <w:t>расная Горка</w:t>
            </w:r>
          </w:p>
        </w:tc>
        <w:tc>
          <w:tcPr>
            <w:tcW w:w="1787" w:type="dxa"/>
            <w:vAlign w:val="center"/>
          </w:tcPr>
          <w:p w:rsidR="00A330ED" w:rsidRDefault="008377E8" w:rsidP="00696A84">
            <w:pPr>
              <w:widowControl w:val="0"/>
              <w:jc w:val="right"/>
            </w:pPr>
            <w:r>
              <w:t>642,8</w:t>
            </w:r>
          </w:p>
        </w:tc>
        <w:tc>
          <w:tcPr>
            <w:tcW w:w="1276" w:type="dxa"/>
            <w:vAlign w:val="center"/>
          </w:tcPr>
          <w:p w:rsidR="00A330ED" w:rsidRDefault="008377E8" w:rsidP="00696A84">
            <w:pPr>
              <w:widowControl w:val="0"/>
              <w:jc w:val="right"/>
            </w:pPr>
            <w:r>
              <w:t>296,2</w:t>
            </w:r>
          </w:p>
        </w:tc>
        <w:tc>
          <w:tcPr>
            <w:tcW w:w="1275" w:type="dxa"/>
            <w:vAlign w:val="center"/>
          </w:tcPr>
          <w:p w:rsidR="00A330ED" w:rsidRPr="00413D54" w:rsidRDefault="00A330ED" w:rsidP="00696A84">
            <w:pPr>
              <w:widowControl w:val="0"/>
              <w:jc w:val="right"/>
            </w:pPr>
          </w:p>
        </w:tc>
        <w:tc>
          <w:tcPr>
            <w:tcW w:w="1418" w:type="dxa"/>
            <w:vAlign w:val="center"/>
          </w:tcPr>
          <w:p w:rsidR="00A330ED" w:rsidRDefault="002561F0" w:rsidP="00696A84">
            <w:pPr>
              <w:widowControl w:val="0"/>
              <w:jc w:val="right"/>
            </w:pPr>
            <w:r>
              <w:t>939,0</w:t>
            </w:r>
          </w:p>
        </w:tc>
      </w:tr>
      <w:tr w:rsidR="00A330ED" w:rsidRPr="00F74540" w:rsidTr="007B171D">
        <w:tc>
          <w:tcPr>
            <w:tcW w:w="3708" w:type="dxa"/>
          </w:tcPr>
          <w:p w:rsidR="00A330ED" w:rsidRPr="000478A6" w:rsidRDefault="002561F0" w:rsidP="002561F0">
            <w:pPr>
              <w:widowControl w:val="0"/>
              <w:jc w:val="both"/>
            </w:pPr>
            <w:r>
              <w:t xml:space="preserve">Капитальный ремонт системы отопления </w:t>
            </w:r>
            <w:r w:rsidRPr="00D70FB6">
              <w:t>МБОУ СОШ с</w:t>
            </w:r>
            <w:proofErr w:type="gramStart"/>
            <w:r w:rsidRPr="00D70FB6">
              <w:t>.К</w:t>
            </w:r>
            <w:proofErr w:type="gramEnd"/>
            <w:r w:rsidRPr="00D70FB6">
              <w:t>расная Горка</w:t>
            </w:r>
          </w:p>
        </w:tc>
        <w:tc>
          <w:tcPr>
            <w:tcW w:w="1787" w:type="dxa"/>
            <w:vAlign w:val="center"/>
          </w:tcPr>
          <w:p w:rsidR="00A330ED" w:rsidRDefault="008377E8" w:rsidP="00696A84">
            <w:pPr>
              <w:widowControl w:val="0"/>
              <w:jc w:val="right"/>
            </w:pPr>
            <w:r>
              <w:t>144,4</w:t>
            </w:r>
          </w:p>
        </w:tc>
        <w:tc>
          <w:tcPr>
            <w:tcW w:w="1276" w:type="dxa"/>
            <w:vAlign w:val="center"/>
          </w:tcPr>
          <w:p w:rsidR="00A330ED" w:rsidRDefault="00B0413A" w:rsidP="00696A84">
            <w:pPr>
              <w:widowControl w:val="0"/>
              <w:jc w:val="right"/>
            </w:pPr>
            <w:r>
              <w:t>199,1</w:t>
            </w:r>
          </w:p>
        </w:tc>
        <w:tc>
          <w:tcPr>
            <w:tcW w:w="1275" w:type="dxa"/>
            <w:vAlign w:val="center"/>
          </w:tcPr>
          <w:p w:rsidR="00A330ED" w:rsidRPr="00413D54" w:rsidRDefault="00A330ED" w:rsidP="00696A84">
            <w:pPr>
              <w:widowControl w:val="0"/>
              <w:jc w:val="right"/>
            </w:pPr>
          </w:p>
        </w:tc>
        <w:tc>
          <w:tcPr>
            <w:tcW w:w="1418" w:type="dxa"/>
            <w:vAlign w:val="center"/>
          </w:tcPr>
          <w:p w:rsidR="00A330ED" w:rsidRDefault="002561F0" w:rsidP="005459FC">
            <w:pPr>
              <w:widowControl w:val="0"/>
              <w:jc w:val="right"/>
            </w:pPr>
            <w:r>
              <w:t>343,</w:t>
            </w:r>
            <w:r w:rsidR="005459FC">
              <w:t>5</w:t>
            </w:r>
          </w:p>
        </w:tc>
      </w:tr>
      <w:tr w:rsidR="002561F0" w:rsidRPr="00F74540" w:rsidTr="007B171D">
        <w:tc>
          <w:tcPr>
            <w:tcW w:w="3708" w:type="dxa"/>
          </w:tcPr>
          <w:p w:rsidR="002561F0" w:rsidRDefault="002561F0" w:rsidP="002561F0">
            <w:pPr>
              <w:widowControl w:val="0"/>
              <w:jc w:val="both"/>
            </w:pPr>
            <w:r>
              <w:t xml:space="preserve">Капитальный ремонт ООШ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таробедеево</w:t>
            </w:r>
            <w:proofErr w:type="spellEnd"/>
            <w:r>
              <w:t xml:space="preserve"> </w:t>
            </w:r>
            <w:r w:rsidR="003E58CC">
              <w:t>филиала МБОУ СОШ с.Красная Горка</w:t>
            </w:r>
          </w:p>
        </w:tc>
        <w:tc>
          <w:tcPr>
            <w:tcW w:w="1787" w:type="dxa"/>
            <w:vAlign w:val="center"/>
          </w:tcPr>
          <w:p w:rsidR="002561F0" w:rsidRDefault="00B0413A" w:rsidP="00696A84">
            <w:pPr>
              <w:widowControl w:val="0"/>
              <w:jc w:val="right"/>
            </w:pPr>
            <w:r>
              <w:t>464,0</w:t>
            </w:r>
          </w:p>
        </w:tc>
        <w:tc>
          <w:tcPr>
            <w:tcW w:w="1276" w:type="dxa"/>
            <w:vAlign w:val="center"/>
          </w:tcPr>
          <w:p w:rsidR="002561F0" w:rsidRDefault="00B0413A" w:rsidP="00696A84">
            <w:pPr>
              <w:widowControl w:val="0"/>
              <w:jc w:val="right"/>
            </w:pPr>
            <w:r>
              <w:t>239,5</w:t>
            </w:r>
          </w:p>
        </w:tc>
        <w:tc>
          <w:tcPr>
            <w:tcW w:w="1275" w:type="dxa"/>
            <w:vAlign w:val="center"/>
          </w:tcPr>
          <w:p w:rsidR="002561F0" w:rsidRPr="00413D54" w:rsidRDefault="002561F0" w:rsidP="00696A84">
            <w:pPr>
              <w:widowControl w:val="0"/>
              <w:jc w:val="right"/>
            </w:pPr>
          </w:p>
        </w:tc>
        <w:tc>
          <w:tcPr>
            <w:tcW w:w="1418" w:type="dxa"/>
            <w:vAlign w:val="center"/>
          </w:tcPr>
          <w:p w:rsidR="002561F0" w:rsidRDefault="002561F0" w:rsidP="00696A84">
            <w:pPr>
              <w:widowControl w:val="0"/>
              <w:jc w:val="right"/>
            </w:pPr>
            <w:r>
              <w:t>703,5</w:t>
            </w:r>
          </w:p>
        </w:tc>
      </w:tr>
      <w:tr w:rsidR="00A330ED" w:rsidRPr="00F74540" w:rsidTr="007B171D">
        <w:tc>
          <w:tcPr>
            <w:tcW w:w="3708" w:type="dxa"/>
          </w:tcPr>
          <w:p w:rsidR="00A330ED" w:rsidRPr="000478A6" w:rsidRDefault="00A330ED" w:rsidP="002561F0">
            <w:pPr>
              <w:widowControl w:val="0"/>
              <w:jc w:val="both"/>
            </w:pPr>
            <w:r>
              <w:t xml:space="preserve">Капитальный ремонт </w:t>
            </w:r>
            <w:r w:rsidR="002561F0">
              <w:t>оконных проемов</w:t>
            </w:r>
            <w:r>
              <w:t xml:space="preserve"> ООШ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арва</w:t>
            </w:r>
            <w:proofErr w:type="spellEnd"/>
            <w:r>
              <w:t xml:space="preserve"> филиала </w:t>
            </w:r>
            <w:r w:rsidRPr="000478A6">
              <w:t>МБОУ СОШ с.Павловка</w:t>
            </w:r>
          </w:p>
        </w:tc>
        <w:tc>
          <w:tcPr>
            <w:tcW w:w="1787" w:type="dxa"/>
            <w:vAlign w:val="center"/>
          </w:tcPr>
          <w:p w:rsidR="00A330ED" w:rsidRDefault="00B0413A" w:rsidP="00983EBC">
            <w:pPr>
              <w:widowControl w:val="0"/>
              <w:jc w:val="right"/>
            </w:pPr>
            <w:r>
              <w:t>285,</w:t>
            </w:r>
            <w:r w:rsidR="00983EBC">
              <w:t>2</w:t>
            </w:r>
          </w:p>
        </w:tc>
        <w:tc>
          <w:tcPr>
            <w:tcW w:w="1276" w:type="dxa"/>
            <w:vAlign w:val="center"/>
          </w:tcPr>
          <w:p w:rsidR="00A330ED" w:rsidRDefault="00B0413A" w:rsidP="00983EBC">
            <w:pPr>
              <w:widowControl w:val="0"/>
              <w:jc w:val="right"/>
            </w:pPr>
            <w:r>
              <w:t>143,</w:t>
            </w:r>
            <w:r w:rsidR="00983EBC">
              <w:t>9</w:t>
            </w:r>
          </w:p>
        </w:tc>
        <w:tc>
          <w:tcPr>
            <w:tcW w:w="1275" w:type="dxa"/>
            <w:vAlign w:val="center"/>
          </w:tcPr>
          <w:p w:rsidR="00A330ED" w:rsidRDefault="00A330ED" w:rsidP="00696A84">
            <w:pPr>
              <w:widowControl w:val="0"/>
              <w:jc w:val="right"/>
            </w:pPr>
          </w:p>
        </w:tc>
        <w:tc>
          <w:tcPr>
            <w:tcW w:w="1418" w:type="dxa"/>
            <w:vAlign w:val="center"/>
          </w:tcPr>
          <w:p w:rsidR="00A330ED" w:rsidRDefault="003E58CC" w:rsidP="00696A84">
            <w:pPr>
              <w:widowControl w:val="0"/>
              <w:jc w:val="right"/>
            </w:pPr>
            <w:r>
              <w:t>429,1</w:t>
            </w:r>
          </w:p>
        </w:tc>
      </w:tr>
      <w:tr w:rsidR="00A330ED" w:rsidRPr="00F74540" w:rsidTr="007B171D">
        <w:tc>
          <w:tcPr>
            <w:tcW w:w="3708" w:type="dxa"/>
          </w:tcPr>
          <w:p w:rsidR="00A330ED" w:rsidRPr="00BF70FF" w:rsidRDefault="005459FC" w:rsidP="005459FC">
            <w:pPr>
              <w:widowControl w:val="0"/>
              <w:jc w:val="both"/>
            </w:pPr>
            <w:r>
              <w:t xml:space="preserve">Капитальный ремонт помещений здания ООШ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арва</w:t>
            </w:r>
            <w:proofErr w:type="spellEnd"/>
            <w:r>
              <w:t xml:space="preserve"> филиала </w:t>
            </w:r>
            <w:r w:rsidRPr="000478A6">
              <w:t>МБОУ СОШ с.Павловка</w:t>
            </w:r>
          </w:p>
        </w:tc>
        <w:tc>
          <w:tcPr>
            <w:tcW w:w="1787" w:type="dxa"/>
            <w:vAlign w:val="center"/>
          </w:tcPr>
          <w:p w:rsidR="00A330ED" w:rsidRDefault="00B0413A" w:rsidP="00696A84">
            <w:pPr>
              <w:widowControl w:val="0"/>
              <w:jc w:val="right"/>
            </w:pPr>
            <w:r>
              <w:t>430,2</w:t>
            </w:r>
          </w:p>
        </w:tc>
        <w:tc>
          <w:tcPr>
            <w:tcW w:w="1276" w:type="dxa"/>
            <w:vAlign w:val="center"/>
          </w:tcPr>
          <w:p w:rsidR="00A330ED" w:rsidRDefault="00B0413A" w:rsidP="00696A84">
            <w:pPr>
              <w:widowControl w:val="0"/>
              <w:jc w:val="right"/>
            </w:pPr>
            <w:r>
              <w:t>85,9</w:t>
            </w:r>
          </w:p>
        </w:tc>
        <w:tc>
          <w:tcPr>
            <w:tcW w:w="1275" w:type="dxa"/>
            <w:vAlign w:val="center"/>
          </w:tcPr>
          <w:p w:rsidR="00A330ED" w:rsidRDefault="00A330ED" w:rsidP="00696A84">
            <w:pPr>
              <w:widowControl w:val="0"/>
              <w:jc w:val="right"/>
            </w:pPr>
          </w:p>
        </w:tc>
        <w:tc>
          <w:tcPr>
            <w:tcW w:w="1418" w:type="dxa"/>
            <w:vAlign w:val="center"/>
          </w:tcPr>
          <w:p w:rsidR="00A330ED" w:rsidRDefault="005459FC" w:rsidP="00696A84">
            <w:pPr>
              <w:widowControl w:val="0"/>
              <w:jc w:val="right"/>
            </w:pPr>
            <w:r>
              <w:t>516,1</w:t>
            </w:r>
          </w:p>
        </w:tc>
      </w:tr>
      <w:tr w:rsidR="005459FC" w:rsidRPr="00F74540" w:rsidTr="007B171D">
        <w:tc>
          <w:tcPr>
            <w:tcW w:w="3708" w:type="dxa"/>
          </w:tcPr>
          <w:p w:rsidR="005459FC" w:rsidRDefault="005459FC" w:rsidP="005459FC">
            <w:pPr>
              <w:widowControl w:val="0"/>
              <w:jc w:val="both"/>
            </w:pPr>
            <w:r>
              <w:t>Капитальный ремонт спортивного зала МБОУ СОШ с</w:t>
            </w:r>
            <w:proofErr w:type="gramStart"/>
            <w:r>
              <w:t>.П</w:t>
            </w:r>
            <w:proofErr w:type="gramEnd"/>
            <w:r>
              <w:t>авловка</w:t>
            </w:r>
          </w:p>
        </w:tc>
        <w:tc>
          <w:tcPr>
            <w:tcW w:w="1787" w:type="dxa"/>
            <w:vAlign w:val="center"/>
          </w:tcPr>
          <w:p w:rsidR="005459FC" w:rsidRDefault="00B0413A" w:rsidP="00696A84">
            <w:pPr>
              <w:widowControl w:val="0"/>
              <w:jc w:val="right"/>
            </w:pPr>
            <w:r>
              <w:t>295,7</w:t>
            </w:r>
          </w:p>
        </w:tc>
        <w:tc>
          <w:tcPr>
            <w:tcW w:w="1276" w:type="dxa"/>
            <w:vAlign w:val="center"/>
          </w:tcPr>
          <w:p w:rsidR="005459FC" w:rsidRDefault="00B0413A" w:rsidP="00696A84">
            <w:pPr>
              <w:widowControl w:val="0"/>
              <w:jc w:val="right"/>
            </w:pPr>
            <w:r>
              <w:t>234,7</w:t>
            </w:r>
          </w:p>
        </w:tc>
        <w:tc>
          <w:tcPr>
            <w:tcW w:w="1275" w:type="dxa"/>
            <w:vAlign w:val="center"/>
          </w:tcPr>
          <w:p w:rsidR="005459FC" w:rsidRDefault="00B0413A" w:rsidP="00696A84">
            <w:pPr>
              <w:widowControl w:val="0"/>
              <w:jc w:val="right"/>
            </w:pPr>
            <w:r>
              <w:t>599,0</w:t>
            </w:r>
          </w:p>
        </w:tc>
        <w:tc>
          <w:tcPr>
            <w:tcW w:w="1418" w:type="dxa"/>
            <w:vAlign w:val="center"/>
          </w:tcPr>
          <w:p w:rsidR="005459FC" w:rsidRDefault="005459FC" w:rsidP="00696A84">
            <w:pPr>
              <w:widowControl w:val="0"/>
              <w:jc w:val="right"/>
            </w:pPr>
            <w:r>
              <w:t>1 129,4</w:t>
            </w:r>
          </w:p>
        </w:tc>
      </w:tr>
      <w:tr w:rsidR="00A330ED" w:rsidRPr="00F74540" w:rsidTr="007B171D">
        <w:tc>
          <w:tcPr>
            <w:tcW w:w="3708" w:type="dxa"/>
          </w:tcPr>
          <w:p w:rsidR="00A330ED" w:rsidRDefault="005459FC" w:rsidP="005459FC">
            <w:pPr>
              <w:widowControl w:val="0"/>
              <w:jc w:val="both"/>
            </w:pPr>
            <w:r>
              <w:t xml:space="preserve">Капитальный ремонт группы дошкольного образования </w:t>
            </w:r>
            <w:r w:rsidRPr="00D70FB6">
              <w:t xml:space="preserve">МБОУ СОШ </w:t>
            </w:r>
            <w:proofErr w:type="spellStart"/>
            <w:r w:rsidRPr="00D70FB6">
              <w:t>с</w:t>
            </w:r>
            <w:proofErr w:type="gramStart"/>
            <w:r w:rsidRPr="00D70FB6">
              <w:t>.</w:t>
            </w:r>
            <w:r>
              <w:t>Н</w:t>
            </w:r>
            <w:proofErr w:type="gramEnd"/>
            <w:r>
              <w:t>овокулево</w:t>
            </w:r>
            <w:proofErr w:type="spellEnd"/>
          </w:p>
        </w:tc>
        <w:tc>
          <w:tcPr>
            <w:tcW w:w="1787" w:type="dxa"/>
            <w:vAlign w:val="center"/>
          </w:tcPr>
          <w:p w:rsidR="00A330ED" w:rsidRDefault="00B0413A" w:rsidP="00696A84">
            <w:pPr>
              <w:widowControl w:val="0"/>
              <w:jc w:val="right"/>
            </w:pPr>
            <w:r>
              <w:t>636,0</w:t>
            </w:r>
          </w:p>
        </w:tc>
        <w:tc>
          <w:tcPr>
            <w:tcW w:w="1276" w:type="dxa"/>
            <w:vAlign w:val="center"/>
          </w:tcPr>
          <w:p w:rsidR="00A330ED" w:rsidRDefault="00A330ED" w:rsidP="00696A84">
            <w:pPr>
              <w:widowControl w:val="0"/>
              <w:jc w:val="right"/>
            </w:pPr>
          </w:p>
        </w:tc>
        <w:tc>
          <w:tcPr>
            <w:tcW w:w="1275" w:type="dxa"/>
            <w:vAlign w:val="center"/>
          </w:tcPr>
          <w:p w:rsidR="00A330ED" w:rsidRDefault="00A330ED" w:rsidP="00696A84">
            <w:pPr>
              <w:widowControl w:val="0"/>
              <w:jc w:val="right"/>
            </w:pPr>
          </w:p>
        </w:tc>
        <w:tc>
          <w:tcPr>
            <w:tcW w:w="1418" w:type="dxa"/>
            <w:vAlign w:val="center"/>
          </w:tcPr>
          <w:p w:rsidR="00A330ED" w:rsidRDefault="005459FC" w:rsidP="00696A84">
            <w:pPr>
              <w:widowControl w:val="0"/>
              <w:jc w:val="right"/>
            </w:pPr>
            <w:r>
              <w:t>636,0</w:t>
            </w:r>
          </w:p>
        </w:tc>
      </w:tr>
      <w:tr w:rsidR="00A330ED" w:rsidRPr="00F74540" w:rsidTr="007B171D">
        <w:tc>
          <w:tcPr>
            <w:tcW w:w="3708" w:type="dxa"/>
          </w:tcPr>
          <w:p w:rsidR="00A330ED" w:rsidRDefault="005459FC" w:rsidP="00696A84">
            <w:pPr>
              <w:widowControl w:val="0"/>
              <w:jc w:val="both"/>
            </w:pPr>
            <w:r>
              <w:t>Строительство многоквартирного жилого дома в с</w:t>
            </w:r>
            <w:proofErr w:type="gramStart"/>
            <w:r>
              <w:t>.П</w:t>
            </w:r>
            <w:proofErr w:type="gramEnd"/>
            <w:r>
              <w:t xml:space="preserve">авловка </w:t>
            </w:r>
          </w:p>
        </w:tc>
        <w:tc>
          <w:tcPr>
            <w:tcW w:w="1787" w:type="dxa"/>
            <w:vAlign w:val="center"/>
          </w:tcPr>
          <w:p w:rsidR="00A330ED" w:rsidRDefault="00B0413A" w:rsidP="00696A84">
            <w:pPr>
              <w:widowControl w:val="0"/>
              <w:jc w:val="right"/>
            </w:pPr>
            <w:r>
              <w:t>2 288,2</w:t>
            </w:r>
          </w:p>
        </w:tc>
        <w:tc>
          <w:tcPr>
            <w:tcW w:w="1276" w:type="dxa"/>
            <w:vAlign w:val="center"/>
          </w:tcPr>
          <w:p w:rsidR="00A330ED" w:rsidRDefault="00B0413A" w:rsidP="00696A84">
            <w:pPr>
              <w:widowControl w:val="0"/>
              <w:jc w:val="right"/>
            </w:pPr>
            <w:r>
              <w:t>1 136,5</w:t>
            </w:r>
          </w:p>
        </w:tc>
        <w:tc>
          <w:tcPr>
            <w:tcW w:w="1275" w:type="dxa"/>
            <w:vAlign w:val="center"/>
          </w:tcPr>
          <w:p w:rsidR="00A330ED" w:rsidRDefault="00A330ED" w:rsidP="00696A84">
            <w:pPr>
              <w:widowControl w:val="0"/>
              <w:jc w:val="right"/>
            </w:pPr>
          </w:p>
        </w:tc>
        <w:tc>
          <w:tcPr>
            <w:tcW w:w="1418" w:type="dxa"/>
            <w:vAlign w:val="center"/>
          </w:tcPr>
          <w:p w:rsidR="00A330ED" w:rsidRDefault="005459FC" w:rsidP="00696A84">
            <w:pPr>
              <w:widowControl w:val="0"/>
              <w:jc w:val="right"/>
            </w:pPr>
            <w:r>
              <w:t>3 424,7</w:t>
            </w:r>
          </w:p>
        </w:tc>
      </w:tr>
      <w:tr w:rsidR="00A330ED" w:rsidRPr="00F74540" w:rsidTr="007B171D">
        <w:tc>
          <w:tcPr>
            <w:tcW w:w="3708" w:type="dxa"/>
          </w:tcPr>
          <w:p w:rsidR="00A330ED" w:rsidRDefault="00A330ED" w:rsidP="00696A84">
            <w:pPr>
              <w:widowControl w:val="0"/>
              <w:jc w:val="both"/>
            </w:pPr>
            <w:r>
              <w:t xml:space="preserve">Строительство социального дома в деревне </w:t>
            </w:r>
            <w:proofErr w:type="spellStart"/>
            <w:r>
              <w:t>Чандар</w:t>
            </w:r>
            <w:proofErr w:type="spellEnd"/>
          </w:p>
        </w:tc>
        <w:tc>
          <w:tcPr>
            <w:tcW w:w="1787" w:type="dxa"/>
            <w:vAlign w:val="center"/>
          </w:tcPr>
          <w:p w:rsidR="00A330ED" w:rsidRPr="00413D54" w:rsidRDefault="00A330ED" w:rsidP="00696A84">
            <w:pPr>
              <w:widowControl w:val="0"/>
              <w:jc w:val="right"/>
            </w:pPr>
          </w:p>
        </w:tc>
        <w:tc>
          <w:tcPr>
            <w:tcW w:w="1276" w:type="dxa"/>
            <w:vAlign w:val="center"/>
          </w:tcPr>
          <w:p w:rsidR="00A330ED" w:rsidRPr="00413D54" w:rsidRDefault="00B0413A" w:rsidP="00696A84">
            <w:pPr>
              <w:widowControl w:val="0"/>
              <w:jc w:val="right"/>
            </w:pPr>
            <w:r>
              <w:t>252,0</w:t>
            </w:r>
          </w:p>
        </w:tc>
        <w:tc>
          <w:tcPr>
            <w:tcW w:w="1275" w:type="dxa"/>
            <w:vAlign w:val="center"/>
          </w:tcPr>
          <w:p w:rsidR="00A330ED" w:rsidRPr="00413D54" w:rsidRDefault="00A330ED" w:rsidP="00696A84">
            <w:pPr>
              <w:widowControl w:val="0"/>
              <w:jc w:val="right"/>
            </w:pPr>
          </w:p>
        </w:tc>
        <w:tc>
          <w:tcPr>
            <w:tcW w:w="1418" w:type="dxa"/>
            <w:vAlign w:val="center"/>
          </w:tcPr>
          <w:p w:rsidR="00A330ED" w:rsidRPr="00413D54" w:rsidRDefault="00A330ED" w:rsidP="005459FC">
            <w:pPr>
              <w:widowControl w:val="0"/>
              <w:jc w:val="right"/>
            </w:pPr>
            <w:r>
              <w:t> 2</w:t>
            </w:r>
            <w:r w:rsidR="005459FC">
              <w:t>52</w:t>
            </w:r>
            <w:r>
              <w:t>,0</w:t>
            </w:r>
          </w:p>
        </w:tc>
      </w:tr>
      <w:tr w:rsidR="00A330ED" w:rsidRPr="00F74540" w:rsidTr="007B171D">
        <w:tc>
          <w:tcPr>
            <w:tcW w:w="3708" w:type="dxa"/>
          </w:tcPr>
          <w:p w:rsidR="00A330ED" w:rsidRDefault="00A330ED" w:rsidP="005459FC">
            <w:pPr>
              <w:widowControl w:val="0"/>
              <w:jc w:val="both"/>
            </w:pPr>
            <w:r>
              <w:t xml:space="preserve">Строительство </w:t>
            </w:r>
            <w:r w:rsidR="005459FC">
              <w:t>распределительных газовых сетей в с</w:t>
            </w:r>
            <w:proofErr w:type="gramStart"/>
            <w:r w:rsidR="005459FC">
              <w:t>.К</w:t>
            </w:r>
            <w:proofErr w:type="gramEnd"/>
            <w:r w:rsidR="005459FC">
              <w:t xml:space="preserve">расный Ключ </w:t>
            </w:r>
          </w:p>
        </w:tc>
        <w:tc>
          <w:tcPr>
            <w:tcW w:w="1787" w:type="dxa"/>
            <w:vAlign w:val="center"/>
          </w:tcPr>
          <w:p w:rsidR="00A330ED" w:rsidRPr="00413D54" w:rsidRDefault="00B0413A" w:rsidP="00554FA0">
            <w:pPr>
              <w:widowControl w:val="0"/>
              <w:jc w:val="right"/>
            </w:pPr>
            <w:r>
              <w:t>2 937,</w:t>
            </w:r>
            <w:r w:rsidR="00554FA0">
              <w:t>3</w:t>
            </w:r>
          </w:p>
        </w:tc>
        <w:tc>
          <w:tcPr>
            <w:tcW w:w="1276" w:type="dxa"/>
            <w:vAlign w:val="center"/>
          </w:tcPr>
          <w:p w:rsidR="00A330ED" w:rsidRPr="00413D54" w:rsidRDefault="005459FC" w:rsidP="00696A84">
            <w:pPr>
              <w:widowControl w:val="0"/>
              <w:jc w:val="right"/>
            </w:pPr>
            <w:r>
              <w:t>62,8</w:t>
            </w:r>
          </w:p>
        </w:tc>
        <w:tc>
          <w:tcPr>
            <w:tcW w:w="1275" w:type="dxa"/>
            <w:vAlign w:val="center"/>
          </w:tcPr>
          <w:p w:rsidR="00A330ED" w:rsidRPr="00413D54" w:rsidRDefault="00B0413A" w:rsidP="00696A84">
            <w:pPr>
              <w:widowControl w:val="0"/>
              <w:jc w:val="right"/>
            </w:pPr>
            <w:r>
              <w:t>1 188,2</w:t>
            </w:r>
          </w:p>
        </w:tc>
        <w:tc>
          <w:tcPr>
            <w:tcW w:w="1418" w:type="dxa"/>
            <w:vAlign w:val="center"/>
          </w:tcPr>
          <w:p w:rsidR="00A330ED" w:rsidRPr="00413D54" w:rsidRDefault="005459FC" w:rsidP="00696A84">
            <w:pPr>
              <w:widowControl w:val="0"/>
              <w:jc w:val="right"/>
            </w:pPr>
            <w:r>
              <w:t>4 188,3</w:t>
            </w:r>
          </w:p>
        </w:tc>
      </w:tr>
      <w:tr w:rsidR="005459FC" w:rsidRPr="00F74540" w:rsidTr="007B171D">
        <w:tc>
          <w:tcPr>
            <w:tcW w:w="3708" w:type="dxa"/>
          </w:tcPr>
          <w:p w:rsidR="005459FC" w:rsidRDefault="005459FC" w:rsidP="005459FC">
            <w:pPr>
              <w:widowControl w:val="0"/>
              <w:jc w:val="both"/>
            </w:pPr>
            <w:r>
              <w:t>Строительство резервного водовода в с</w:t>
            </w:r>
            <w:proofErr w:type="gramStart"/>
            <w:r>
              <w:t>.П</w:t>
            </w:r>
            <w:proofErr w:type="gramEnd"/>
            <w:r>
              <w:t>авловка</w:t>
            </w:r>
          </w:p>
        </w:tc>
        <w:tc>
          <w:tcPr>
            <w:tcW w:w="1787" w:type="dxa"/>
            <w:vAlign w:val="center"/>
          </w:tcPr>
          <w:p w:rsidR="005459FC" w:rsidRDefault="005459FC" w:rsidP="00696A84">
            <w:pPr>
              <w:widowControl w:val="0"/>
              <w:jc w:val="right"/>
            </w:pPr>
            <w:r>
              <w:t>11 292,7</w:t>
            </w:r>
          </w:p>
        </w:tc>
        <w:tc>
          <w:tcPr>
            <w:tcW w:w="1276" w:type="dxa"/>
            <w:vAlign w:val="center"/>
          </w:tcPr>
          <w:p w:rsidR="005459FC" w:rsidRDefault="005459FC" w:rsidP="00696A84">
            <w:pPr>
              <w:widowControl w:val="0"/>
              <w:jc w:val="right"/>
            </w:pPr>
            <w:r>
              <w:t>190,3</w:t>
            </w:r>
          </w:p>
        </w:tc>
        <w:tc>
          <w:tcPr>
            <w:tcW w:w="1275" w:type="dxa"/>
            <w:vAlign w:val="center"/>
          </w:tcPr>
          <w:p w:rsidR="005459FC" w:rsidRPr="00413D54" w:rsidRDefault="005459FC" w:rsidP="00696A84">
            <w:pPr>
              <w:widowControl w:val="0"/>
              <w:jc w:val="right"/>
            </w:pPr>
          </w:p>
        </w:tc>
        <w:tc>
          <w:tcPr>
            <w:tcW w:w="1418" w:type="dxa"/>
            <w:vAlign w:val="center"/>
          </w:tcPr>
          <w:p w:rsidR="005459FC" w:rsidRDefault="005459FC" w:rsidP="00696A84">
            <w:pPr>
              <w:widowControl w:val="0"/>
              <w:jc w:val="right"/>
            </w:pPr>
            <w:r>
              <w:t>11 483,0</w:t>
            </w:r>
          </w:p>
        </w:tc>
      </w:tr>
      <w:tr w:rsidR="005459FC" w:rsidRPr="00F74540" w:rsidTr="007B171D">
        <w:tc>
          <w:tcPr>
            <w:tcW w:w="3708" w:type="dxa"/>
          </w:tcPr>
          <w:p w:rsidR="005459FC" w:rsidRDefault="005459FC" w:rsidP="005459FC">
            <w:pPr>
              <w:widowControl w:val="0"/>
              <w:jc w:val="both"/>
            </w:pPr>
            <w:r>
              <w:t>Строительство объекта «Водоснабжение д</w:t>
            </w:r>
            <w:proofErr w:type="gramStart"/>
            <w:r>
              <w:t>.П</w:t>
            </w:r>
            <w:proofErr w:type="gramEnd"/>
            <w:r>
              <w:t>ервомайск»</w:t>
            </w:r>
          </w:p>
        </w:tc>
        <w:tc>
          <w:tcPr>
            <w:tcW w:w="1787" w:type="dxa"/>
            <w:vAlign w:val="center"/>
          </w:tcPr>
          <w:p w:rsidR="005459FC" w:rsidRDefault="00554FA0" w:rsidP="00696A84">
            <w:pPr>
              <w:widowControl w:val="0"/>
              <w:jc w:val="right"/>
            </w:pPr>
            <w:r>
              <w:t>3 841,5</w:t>
            </w:r>
          </w:p>
        </w:tc>
        <w:tc>
          <w:tcPr>
            <w:tcW w:w="1276" w:type="dxa"/>
            <w:vAlign w:val="center"/>
          </w:tcPr>
          <w:p w:rsidR="005459FC" w:rsidRDefault="005459FC" w:rsidP="00696A84">
            <w:pPr>
              <w:widowControl w:val="0"/>
              <w:jc w:val="right"/>
            </w:pPr>
            <w:r>
              <w:t>53,5</w:t>
            </w:r>
          </w:p>
        </w:tc>
        <w:tc>
          <w:tcPr>
            <w:tcW w:w="1275" w:type="dxa"/>
            <w:vAlign w:val="center"/>
          </w:tcPr>
          <w:p w:rsidR="005459FC" w:rsidRPr="00413D54" w:rsidRDefault="00554FA0" w:rsidP="00696A84">
            <w:pPr>
              <w:widowControl w:val="0"/>
              <w:jc w:val="right"/>
            </w:pPr>
            <w:r>
              <w:t>890,0</w:t>
            </w:r>
          </w:p>
        </w:tc>
        <w:tc>
          <w:tcPr>
            <w:tcW w:w="1418" w:type="dxa"/>
            <w:vAlign w:val="center"/>
          </w:tcPr>
          <w:p w:rsidR="005459FC" w:rsidRDefault="00C756BC" w:rsidP="00696A84">
            <w:pPr>
              <w:widowControl w:val="0"/>
              <w:jc w:val="right"/>
            </w:pPr>
            <w:r>
              <w:t>4 785,0</w:t>
            </w:r>
          </w:p>
        </w:tc>
      </w:tr>
      <w:tr w:rsidR="00A330ED" w:rsidRPr="00F74540" w:rsidTr="007B171D">
        <w:tc>
          <w:tcPr>
            <w:tcW w:w="3708" w:type="dxa"/>
          </w:tcPr>
          <w:p w:rsidR="00A330ED" w:rsidRPr="00C37AC2" w:rsidRDefault="00A330ED" w:rsidP="00696A84">
            <w:pPr>
              <w:widowControl w:val="0"/>
              <w:jc w:val="both"/>
              <w:rPr>
                <w:b/>
              </w:rPr>
            </w:pPr>
            <w:r w:rsidRPr="00C37AC2">
              <w:rPr>
                <w:b/>
              </w:rPr>
              <w:t>Итого</w:t>
            </w:r>
          </w:p>
        </w:tc>
        <w:tc>
          <w:tcPr>
            <w:tcW w:w="1787" w:type="dxa"/>
            <w:vAlign w:val="center"/>
          </w:tcPr>
          <w:p w:rsidR="00A330ED" w:rsidRPr="00C37AC2" w:rsidRDefault="00554FA0" w:rsidP="00983EBC">
            <w:pPr>
              <w:widowControl w:val="0"/>
              <w:jc w:val="right"/>
              <w:rPr>
                <w:b/>
              </w:rPr>
            </w:pPr>
            <w:r w:rsidRPr="00C37AC2">
              <w:rPr>
                <w:b/>
              </w:rPr>
              <w:t>24 990,</w:t>
            </w:r>
            <w:r w:rsidR="00983EBC" w:rsidRPr="00C37AC2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A330ED" w:rsidRPr="00C37AC2" w:rsidRDefault="00554FA0" w:rsidP="00696A84">
            <w:pPr>
              <w:widowControl w:val="0"/>
              <w:jc w:val="right"/>
              <w:rPr>
                <w:b/>
              </w:rPr>
            </w:pPr>
            <w:r w:rsidRPr="00C37AC2">
              <w:rPr>
                <w:b/>
              </w:rPr>
              <w:t>3 453,0</w:t>
            </w:r>
          </w:p>
        </w:tc>
        <w:tc>
          <w:tcPr>
            <w:tcW w:w="1275" w:type="dxa"/>
            <w:vAlign w:val="center"/>
          </w:tcPr>
          <w:p w:rsidR="00A330ED" w:rsidRPr="00C37AC2" w:rsidRDefault="00554FA0" w:rsidP="00696A84">
            <w:pPr>
              <w:widowControl w:val="0"/>
              <w:jc w:val="right"/>
              <w:rPr>
                <w:b/>
              </w:rPr>
            </w:pPr>
            <w:r w:rsidRPr="00C37AC2">
              <w:rPr>
                <w:b/>
              </w:rPr>
              <w:t>2 677,2</w:t>
            </w:r>
          </w:p>
        </w:tc>
        <w:tc>
          <w:tcPr>
            <w:tcW w:w="1418" w:type="dxa"/>
            <w:vAlign w:val="center"/>
          </w:tcPr>
          <w:p w:rsidR="00A330ED" w:rsidRPr="00C37AC2" w:rsidRDefault="00C756BC" w:rsidP="00C756BC">
            <w:pPr>
              <w:widowControl w:val="0"/>
              <w:jc w:val="right"/>
              <w:rPr>
                <w:b/>
              </w:rPr>
            </w:pPr>
            <w:r w:rsidRPr="00C37AC2">
              <w:rPr>
                <w:b/>
              </w:rPr>
              <w:t>31</w:t>
            </w:r>
            <w:r w:rsidR="00A330ED" w:rsidRPr="00C37AC2">
              <w:rPr>
                <w:b/>
              </w:rPr>
              <w:t> </w:t>
            </w:r>
            <w:r w:rsidRPr="00C37AC2">
              <w:rPr>
                <w:b/>
              </w:rPr>
              <w:t>120</w:t>
            </w:r>
            <w:r w:rsidR="00A330ED" w:rsidRPr="00C37AC2">
              <w:rPr>
                <w:b/>
              </w:rPr>
              <w:t>,</w:t>
            </w:r>
            <w:r w:rsidRPr="00C37AC2">
              <w:rPr>
                <w:b/>
              </w:rPr>
              <w:t>6</w:t>
            </w:r>
          </w:p>
        </w:tc>
      </w:tr>
    </w:tbl>
    <w:p w:rsidR="00A330ED" w:rsidRDefault="00A330ED" w:rsidP="00D670C2">
      <w:pPr>
        <w:widowControl w:val="0"/>
        <w:jc w:val="right"/>
        <w:rPr>
          <w:i/>
          <w:sz w:val="26"/>
          <w:szCs w:val="26"/>
        </w:rPr>
      </w:pPr>
    </w:p>
    <w:p w:rsidR="00A330ED" w:rsidRDefault="00A330ED" w:rsidP="00D670C2">
      <w:pPr>
        <w:widowControl w:val="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П</w:t>
      </w:r>
      <w:r w:rsidRPr="00A669E2">
        <w:rPr>
          <w:i/>
          <w:sz w:val="26"/>
          <w:szCs w:val="26"/>
        </w:rPr>
        <w:t xml:space="preserve">риложение </w:t>
      </w:r>
      <w:r>
        <w:rPr>
          <w:i/>
          <w:sz w:val="26"/>
          <w:szCs w:val="26"/>
        </w:rPr>
        <w:t>№6</w:t>
      </w:r>
    </w:p>
    <w:p w:rsidR="0095621B" w:rsidRDefault="0095621B" w:rsidP="00D670C2">
      <w:pPr>
        <w:widowControl w:val="0"/>
        <w:jc w:val="right"/>
        <w:rPr>
          <w:color w:val="FF0000"/>
        </w:rPr>
      </w:pPr>
    </w:p>
    <w:p w:rsidR="00A330ED" w:rsidRDefault="00A330ED" w:rsidP="00D670C2">
      <w:pPr>
        <w:pStyle w:val="aa"/>
        <w:widowControl w:val="0"/>
        <w:contextualSpacing/>
        <w:jc w:val="center"/>
        <w:rPr>
          <w:b/>
          <w:sz w:val="25"/>
          <w:szCs w:val="25"/>
        </w:rPr>
      </w:pPr>
      <w:r w:rsidRPr="00B4357F">
        <w:rPr>
          <w:b/>
          <w:sz w:val="25"/>
          <w:szCs w:val="25"/>
        </w:rPr>
        <w:t xml:space="preserve">Информация о расходах на дорожную деятельность </w:t>
      </w:r>
    </w:p>
    <w:p w:rsidR="00A330ED" w:rsidRPr="00B4357F" w:rsidRDefault="00A330ED" w:rsidP="00D670C2">
      <w:pPr>
        <w:pStyle w:val="aa"/>
        <w:widowControl w:val="0"/>
        <w:contextualSpacing/>
        <w:jc w:val="center"/>
        <w:rPr>
          <w:b/>
          <w:sz w:val="25"/>
          <w:szCs w:val="25"/>
        </w:rPr>
      </w:pPr>
      <w:r w:rsidRPr="00B4357F">
        <w:rPr>
          <w:b/>
          <w:sz w:val="25"/>
          <w:szCs w:val="25"/>
        </w:rPr>
        <w:t>в разрезе сельских поселений</w:t>
      </w:r>
      <w:r>
        <w:rPr>
          <w:b/>
          <w:sz w:val="25"/>
          <w:szCs w:val="25"/>
        </w:rPr>
        <w:t xml:space="preserve"> за 201</w:t>
      </w:r>
      <w:r w:rsidR="00E57F4E">
        <w:rPr>
          <w:b/>
          <w:sz w:val="25"/>
          <w:szCs w:val="25"/>
        </w:rPr>
        <w:t>7</w:t>
      </w:r>
      <w:r>
        <w:rPr>
          <w:b/>
          <w:sz w:val="25"/>
          <w:szCs w:val="25"/>
        </w:rPr>
        <w:t xml:space="preserve"> год</w:t>
      </w:r>
    </w:p>
    <w:p w:rsidR="00A330ED" w:rsidRPr="006705EF" w:rsidRDefault="00A330ED" w:rsidP="00D670C2">
      <w:pPr>
        <w:pStyle w:val="aa"/>
        <w:widowControl w:val="0"/>
        <w:jc w:val="both"/>
        <w:rPr>
          <w:sz w:val="25"/>
          <w:szCs w:val="25"/>
        </w:rPr>
      </w:pPr>
      <w:r w:rsidRPr="006705EF">
        <w:rPr>
          <w:sz w:val="25"/>
          <w:szCs w:val="25"/>
        </w:rPr>
        <w:t xml:space="preserve">                                                                                                                      </w:t>
      </w:r>
      <w:r>
        <w:rPr>
          <w:sz w:val="25"/>
          <w:szCs w:val="25"/>
        </w:rPr>
        <w:t xml:space="preserve">       </w:t>
      </w:r>
      <w:r w:rsidRPr="006705EF">
        <w:rPr>
          <w:sz w:val="25"/>
          <w:szCs w:val="25"/>
        </w:rPr>
        <w:t xml:space="preserve">        тыс. руб.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5"/>
        <w:gridCol w:w="1276"/>
        <w:gridCol w:w="1701"/>
        <w:gridCol w:w="1417"/>
        <w:gridCol w:w="1418"/>
        <w:gridCol w:w="1559"/>
      </w:tblGrid>
      <w:tr w:rsidR="00E57F4E" w:rsidRPr="00940343" w:rsidTr="007B171D">
        <w:trPr>
          <w:trHeight w:val="104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940343" w:rsidRDefault="00E57F4E" w:rsidP="00E57F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0343">
              <w:rPr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Cs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940343" w:rsidRDefault="00E57F4E" w:rsidP="00E57F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0343">
              <w:rPr>
                <w:bCs/>
                <w:color w:val="000000"/>
                <w:sz w:val="20"/>
                <w:szCs w:val="20"/>
              </w:rPr>
              <w:t>Факт за 201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940343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940343" w:rsidRDefault="00E57F4E" w:rsidP="00E57F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0343">
              <w:rPr>
                <w:bCs/>
                <w:color w:val="000000"/>
                <w:sz w:val="20"/>
                <w:szCs w:val="20"/>
              </w:rPr>
              <w:t>Утверждено в первоначальном бюджете на 201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940343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940343" w:rsidRDefault="00E57F4E" w:rsidP="00E57F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0343">
              <w:rPr>
                <w:bCs/>
                <w:color w:val="000000"/>
                <w:sz w:val="20"/>
                <w:szCs w:val="20"/>
              </w:rPr>
              <w:t>Уточненный бюджет на 201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940343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940343" w:rsidRDefault="00E57F4E" w:rsidP="00E57F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0343">
              <w:rPr>
                <w:bCs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940343" w:rsidRDefault="00E57F4E" w:rsidP="00E57F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0343">
              <w:rPr>
                <w:bCs/>
                <w:color w:val="000000"/>
                <w:sz w:val="20"/>
                <w:szCs w:val="20"/>
              </w:rPr>
              <w:t xml:space="preserve">% исполнения к </w:t>
            </w:r>
            <w:proofErr w:type="spellStart"/>
            <w:r w:rsidRPr="00940343">
              <w:rPr>
                <w:bCs/>
                <w:color w:val="000000"/>
                <w:sz w:val="20"/>
                <w:szCs w:val="20"/>
              </w:rPr>
              <w:t>уточ</w:t>
            </w:r>
            <w:proofErr w:type="spellEnd"/>
            <w:r w:rsidRPr="00940343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40343">
              <w:rPr>
                <w:bCs/>
                <w:color w:val="000000"/>
                <w:sz w:val="20"/>
                <w:szCs w:val="20"/>
              </w:rPr>
              <w:t>плану</w:t>
            </w:r>
          </w:p>
        </w:tc>
      </w:tr>
      <w:tr w:rsidR="00E57F4E" w:rsidRPr="00DD75A2" w:rsidTr="007B171D">
        <w:trPr>
          <w:trHeight w:val="3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F75CA">
              <w:rPr>
                <w:color w:val="000000"/>
                <w:sz w:val="22"/>
                <w:szCs w:val="22"/>
              </w:rPr>
              <w:t>Байгильдинский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711,9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57F4E" w:rsidRPr="00DD75A2" w:rsidTr="007B171D">
        <w:trPr>
          <w:trHeight w:val="3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F75CA">
              <w:rPr>
                <w:color w:val="000000"/>
                <w:sz w:val="22"/>
                <w:szCs w:val="22"/>
              </w:rPr>
              <w:t>Баш-Шидинский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57F4E" w:rsidRPr="00DD75A2" w:rsidTr="007B171D">
        <w:trPr>
          <w:trHeight w:val="3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F75CA">
              <w:rPr>
                <w:color w:val="000000"/>
                <w:sz w:val="22"/>
                <w:szCs w:val="22"/>
              </w:rPr>
              <w:t>Красногорский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4 004,6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3 331,2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3 331,2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57F4E" w:rsidRPr="00DD75A2" w:rsidTr="007B171D">
        <w:trPr>
          <w:trHeight w:val="3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F75CA">
              <w:rPr>
                <w:color w:val="000000"/>
                <w:sz w:val="22"/>
                <w:szCs w:val="22"/>
              </w:rPr>
              <w:t>Красноключевский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2 838,6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1 065,0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1 065,0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57F4E" w:rsidRPr="00DD75A2" w:rsidTr="007B171D">
        <w:trPr>
          <w:trHeight w:val="3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Никольский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277,6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57F4E" w:rsidRPr="00DD75A2" w:rsidTr="007B171D">
        <w:trPr>
          <w:trHeight w:val="3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Default="00E57F4E" w:rsidP="00E57F4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Новокулевский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1 180,9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1 180,9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57F4E" w:rsidRPr="00DD75A2" w:rsidTr="007B171D">
        <w:trPr>
          <w:trHeight w:val="3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Default="00E57F4E" w:rsidP="00E57F4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Новосубаевский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57F4E" w:rsidRPr="00DD75A2" w:rsidTr="007B171D">
        <w:trPr>
          <w:trHeight w:val="3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Default="00E57F4E" w:rsidP="00E57F4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Павловский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2 249,9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57F4E" w:rsidRPr="00DD75A2" w:rsidTr="007B171D">
        <w:trPr>
          <w:trHeight w:val="3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Default="00E57F4E" w:rsidP="00E57F4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Первомайский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57F4E" w:rsidRPr="00DD75A2" w:rsidTr="007B171D">
        <w:trPr>
          <w:trHeight w:val="3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Default="00E57F4E" w:rsidP="00E57F4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Сарвинский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57F4E" w:rsidRPr="00DD75A2" w:rsidTr="007B171D">
        <w:trPr>
          <w:trHeight w:val="3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Default="00E57F4E" w:rsidP="00E57F4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Старобедеевский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57F4E" w:rsidRPr="00DD75A2" w:rsidTr="007B171D">
        <w:trPr>
          <w:trHeight w:val="3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Default="00E57F4E" w:rsidP="00E57F4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Староисаевский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BF75CA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57F4E" w:rsidRPr="00DD75A2" w:rsidTr="007B171D">
        <w:trPr>
          <w:trHeight w:val="3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C37AC2" w:rsidRDefault="00E57F4E" w:rsidP="00E57F4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37AC2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C37AC2" w:rsidRDefault="00E57F4E" w:rsidP="00E57F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7AC2">
              <w:rPr>
                <w:b/>
                <w:color w:val="000000"/>
              </w:rPr>
              <w:t>12 515,3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C37AC2" w:rsidRDefault="00E57F4E" w:rsidP="00E57F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7AC2">
              <w:rPr>
                <w:b/>
                <w:color w:val="000000"/>
              </w:rPr>
              <w:t>5 000,0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C37AC2" w:rsidRDefault="00E57F4E" w:rsidP="00E57F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7AC2">
              <w:rPr>
                <w:b/>
                <w:color w:val="000000"/>
              </w:rPr>
              <w:t>9 256,3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C37AC2" w:rsidRDefault="00E57F4E" w:rsidP="00E57F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7AC2">
              <w:rPr>
                <w:b/>
                <w:color w:val="000000"/>
              </w:rPr>
              <w:t>9 256,3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C37AC2" w:rsidRDefault="00E57F4E" w:rsidP="00E57F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7AC2">
              <w:rPr>
                <w:b/>
                <w:color w:val="000000"/>
              </w:rPr>
              <w:t>100</w:t>
            </w:r>
          </w:p>
        </w:tc>
      </w:tr>
    </w:tbl>
    <w:p w:rsidR="00A330ED" w:rsidRDefault="00A330ED" w:rsidP="004146FA">
      <w:pPr>
        <w:pStyle w:val="Default"/>
        <w:widowControl w:val="0"/>
        <w:jc w:val="center"/>
        <w:rPr>
          <w:b/>
          <w:sz w:val="25"/>
          <w:szCs w:val="25"/>
        </w:rPr>
      </w:pPr>
    </w:p>
    <w:p w:rsidR="00A330ED" w:rsidRDefault="00A330ED" w:rsidP="004146FA">
      <w:pPr>
        <w:pStyle w:val="Default"/>
        <w:widowControl w:val="0"/>
        <w:jc w:val="center"/>
        <w:rPr>
          <w:b/>
          <w:sz w:val="25"/>
          <w:szCs w:val="25"/>
        </w:rPr>
      </w:pPr>
    </w:p>
    <w:p w:rsidR="00A330ED" w:rsidRDefault="00A330ED" w:rsidP="00696A84">
      <w:pPr>
        <w:pStyle w:val="Default"/>
        <w:widowControl w:val="0"/>
        <w:ind w:left="4956" w:firstLine="708"/>
        <w:jc w:val="center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                              П</w:t>
      </w:r>
      <w:r w:rsidRPr="00161744">
        <w:rPr>
          <w:i/>
          <w:sz w:val="25"/>
          <w:szCs w:val="25"/>
        </w:rPr>
        <w:t>риложени</w:t>
      </w:r>
      <w:r>
        <w:rPr>
          <w:i/>
          <w:sz w:val="25"/>
          <w:szCs w:val="25"/>
        </w:rPr>
        <w:t>е</w:t>
      </w:r>
      <w:r w:rsidRPr="00161744">
        <w:rPr>
          <w:i/>
          <w:sz w:val="25"/>
          <w:szCs w:val="25"/>
        </w:rPr>
        <w:t xml:space="preserve"> №7</w:t>
      </w:r>
    </w:p>
    <w:p w:rsidR="0095621B" w:rsidRPr="00161744" w:rsidRDefault="0095621B" w:rsidP="00696A84">
      <w:pPr>
        <w:pStyle w:val="Default"/>
        <w:widowControl w:val="0"/>
        <w:ind w:left="4956" w:firstLine="708"/>
        <w:jc w:val="center"/>
        <w:rPr>
          <w:b/>
          <w:sz w:val="25"/>
          <w:szCs w:val="25"/>
        </w:rPr>
      </w:pPr>
    </w:p>
    <w:p w:rsidR="00A330ED" w:rsidRDefault="00A330ED" w:rsidP="00696A84">
      <w:pPr>
        <w:widowControl w:val="0"/>
        <w:jc w:val="center"/>
        <w:rPr>
          <w:b/>
          <w:sz w:val="25"/>
          <w:szCs w:val="25"/>
        </w:rPr>
      </w:pPr>
      <w:r w:rsidRPr="00161744">
        <w:rPr>
          <w:b/>
          <w:sz w:val="25"/>
          <w:szCs w:val="25"/>
        </w:rPr>
        <w:t>Перечень муниципальных программ на 201</w:t>
      </w:r>
      <w:r w:rsidR="00E57F4E">
        <w:rPr>
          <w:b/>
          <w:sz w:val="25"/>
          <w:szCs w:val="25"/>
        </w:rPr>
        <w:t>7</w:t>
      </w:r>
      <w:r w:rsidRPr="00161744">
        <w:rPr>
          <w:b/>
          <w:sz w:val="25"/>
          <w:szCs w:val="25"/>
        </w:rPr>
        <w:t xml:space="preserve"> год и объемы бюджетных ассигнований на их  реализацию</w:t>
      </w:r>
    </w:p>
    <w:p w:rsidR="00A330ED" w:rsidRPr="006705EF" w:rsidRDefault="00A330ED" w:rsidP="00696A84">
      <w:pPr>
        <w:widowControl w:val="0"/>
        <w:tabs>
          <w:tab w:val="left" w:pos="8055"/>
        </w:tabs>
        <w:rPr>
          <w:sz w:val="26"/>
          <w:szCs w:val="26"/>
        </w:rPr>
      </w:pPr>
      <w:r>
        <w:rPr>
          <w:b/>
          <w:sz w:val="25"/>
          <w:szCs w:val="25"/>
        </w:rPr>
        <w:tab/>
      </w:r>
      <w:r w:rsidRPr="006705EF">
        <w:rPr>
          <w:sz w:val="26"/>
          <w:szCs w:val="26"/>
        </w:rPr>
        <w:t xml:space="preserve">     тыс</w:t>
      </w:r>
      <w:proofErr w:type="gramStart"/>
      <w:r w:rsidRPr="006705EF">
        <w:rPr>
          <w:sz w:val="26"/>
          <w:szCs w:val="26"/>
        </w:rPr>
        <w:t>.р</w:t>
      </w:r>
      <w:proofErr w:type="gramEnd"/>
      <w:r w:rsidRPr="006705EF">
        <w:rPr>
          <w:sz w:val="26"/>
          <w:szCs w:val="26"/>
        </w:rPr>
        <w:t>уб.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52"/>
        <w:gridCol w:w="1276"/>
        <w:gridCol w:w="1276"/>
        <w:gridCol w:w="1134"/>
        <w:gridCol w:w="1276"/>
      </w:tblGrid>
      <w:tr w:rsidR="00E57F4E" w:rsidRPr="0052080A" w:rsidTr="00E57F4E">
        <w:trPr>
          <w:trHeight w:val="471"/>
        </w:trPr>
        <w:tc>
          <w:tcPr>
            <w:tcW w:w="710" w:type="dxa"/>
            <w:vMerge w:val="restart"/>
            <w:vAlign w:val="center"/>
          </w:tcPr>
          <w:p w:rsidR="00E57F4E" w:rsidRPr="003E1990" w:rsidRDefault="00E57F4E" w:rsidP="00E57F4E">
            <w:pPr>
              <w:pStyle w:val="a4"/>
              <w:widowControl w:val="0"/>
              <w:ind w:firstLine="0"/>
            </w:pPr>
            <w:r>
              <w:rPr>
                <w:sz w:val="22"/>
                <w:szCs w:val="22"/>
              </w:rPr>
              <w:t>№ М/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252" w:type="dxa"/>
            <w:vMerge w:val="restart"/>
            <w:vAlign w:val="center"/>
          </w:tcPr>
          <w:p w:rsidR="00E57F4E" w:rsidRPr="003E1990" w:rsidRDefault="00E57F4E" w:rsidP="00E57F4E">
            <w:pPr>
              <w:pStyle w:val="a4"/>
              <w:widowControl w:val="0"/>
              <w:ind w:firstLine="0"/>
              <w:jc w:val="center"/>
            </w:pPr>
            <w:r w:rsidRPr="003E1990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4962" w:type="dxa"/>
            <w:gridSpan w:val="4"/>
            <w:vAlign w:val="center"/>
          </w:tcPr>
          <w:p w:rsidR="00E57F4E" w:rsidRPr="003E1990" w:rsidRDefault="00E57F4E" w:rsidP="00E57F4E">
            <w:pPr>
              <w:pStyle w:val="a4"/>
              <w:widowControl w:val="0"/>
              <w:jc w:val="center"/>
            </w:pPr>
            <w:r w:rsidRPr="003E1990">
              <w:rPr>
                <w:sz w:val="22"/>
                <w:szCs w:val="22"/>
              </w:rPr>
              <w:t xml:space="preserve">Объем бюджетных средств </w:t>
            </w:r>
          </w:p>
          <w:p w:rsidR="00E57F4E" w:rsidRPr="0052080A" w:rsidRDefault="00E57F4E" w:rsidP="00E57F4E">
            <w:pPr>
              <w:pStyle w:val="a4"/>
              <w:widowControl w:val="0"/>
              <w:jc w:val="center"/>
              <w:rPr>
                <w:sz w:val="23"/>
                <w:szCs w:val="23"/>
                <w:highlight w:val="yellow"/>
              </w:rPr>
            </w:pPr>
            <w:r w:rsidRPr="003E1990">
              <w:rPr>
                <w:sz w:val="22"/>
                <w:szCs w:val="22"/>
              </w:rPr>
              <w:t>в 201</w:t>
            </w:r>
            <w:r>
              <w:rPr>
                <w:sz w:val="22"/>
                <w:szCs w:val="22"/>
              </w:rPr>
              <w:t>7</w:t>
            </w:r>
            <w:r w:rsidRPr="003E1990">
              <w:rPr>
                <w:sz w:val="22"/>
                <w:szCs w:val="22"/>
              </w:rPr>
              <w:t xml:space="preserve"> году</w:t>
            </w:r>
          </w:p>
        </w:tc>
      </w:tr>
      <w:tr w:rsidR="00E57F4E" w:rsidRPr="0052080A" w:rsidTr="00E57F4E">
        <w:trPr>
          <w:trHeight w:val="402"/>
        </w:trPr>
        <w:tc>
          <w:tcPr>
            <w:tcW w:w="710" w:type="dxa"/>
            <w:vMerge/>
            <w:vAlign w:val="center"/>
          </w:tcPr>
          <w:p w:rsidR="00E57F4E" w:rsidRPr="0052080A" w:rsidRDefault="00E57F4E" w:rsidP="00E57F4E">
            <w:pPr>
              <w:pStyle w:val="a4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252" w:type="dxa"/>
            <w:vMerge/>
            <w:vAlign w:val="center"/>
          </w:tcPr>
          <w:p w:rsidR="00E57F4E" w:rsidRPr="0052080A" w:rsidRDefault="00E57F4E" w:rsidP="00E57F4E">
            <w:pPr>
              <w:pStyle w:val="a4"/>
              <w:widowControl w:val="0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E57F4E" w:rsidRPr="003E1990" w:rsidRDefault="00E57F4E" w:rsidP="00E57F4E">
            <w:pPr>
              <w:pStyle w:val="a4"/>
              <w:widowControl w:val="0"/>
              <w:ind w:hanging="108"/>
              <w:jc w:val="center"/>
              <w:rPr>
                <w:sz w:val="20"/>
                <w:szCs w:val="20"/>
              </w:rPr>
            </w:pPr>
            <w:r w:rsidRPr="003E19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57F4E" w:rsidRPr="003E1990" w:rsidRDefault="00E57F4E" w:rsidP="00E57F4E">
            <w:pPr>
              <w:pStyle w:val="a4"/>
              <w:widowControl w:val="0"/>
              <w:ind w:left="-108" w:right="-10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РБ</w:t>
            </w:r>
          </w:p>
        </w:tc>
        <w:tc>
          <w:tcPr>
            <w:tcW w:w="1134" w:type="dxa"/>
            <w:vAlign w:val="center"/>
          </w:tcPr>
          <w:p w:rsidR="00E57F4E" w:rsidRPr="003E1990" w:rsidRDefault="00E57F4E" w:rsidP="00E57F4E">
            <w:pPr>
              <w:pStyle w:val="a4"/>
              <w:widowControl w:val="0"/>
              <w:ind w:right="-108" w:hanging="10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Бюджет РФ</w:t>
            </w:r>
          </w:p>
        </w:tc>
        <w:tc>
          <w:tcPr>
            <w:tcW w:w="1276" w:type="dxa"/>
            <w:vAlign w:val="center"/>
          </w:tcPr>
          <w:p w:rsidR="00E57F4E" w:rsidRPr="003E1990" w:rsidRDefault="00E57F4E" w:rsidP="00E57F4E">
            <w:pPr>
              <w:pStyle w:val="a4"/>
              <w:widowControl w:val="0"/>
              <w:ind w:right="-108" w:hanging="109"/>
              <w:jc w:val="center"/>
              <w:rPr>
                <w:sz w:val="20"/>
                <w:szCs w:val="20"/>
                <w:highlight w:val="yellow"/>
              </w:rPr>
            </w:pPr>
            <w:r w:rsidRPr="002F6EE9">
              <w:rPr>
                <w:sz w:val="20"/>
                <w:szCs w:val="20"/>
              </w:rPr>
              <w:t>Итого</w:t>
            </w:r>
          </w:p>
        </w:tc>
      </w:tr>
      <w:tr w:rsidR="00E57F4E" w:rsidRPr="0052080A" w:rsidTr="00E57F4E">
        <w:trPr>
          <w:trHeight w:val="708"/>
        </w:trPr>
        <w:tc>
          <w:tcPr>
            <w:tcW w:w="710" w:type="dxa"/>
            <w:vAlign w:val="center"/>
          </w:tcPr>
          <w:p w:rsidR="00E57F4E" w:rsidRPr="003E1990" w:rsidRDefault="00E57F4E" w:rsidP="00E57F4E">
            <w:pPr>
              <w:pStyle w:val="a4"/>
              <w:widowControl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E57F4E" w:rsidRPr="00470EB7" w:rsidRDefault="00E57F4E" w:rsidP="00E57F4E">
            <w:pPr>
              <w:pStyle w:val="a4"/>
              <w:widowControl w:val="0"/>
              <w:ind w:firstLine="0"/>
              <w:rPr>
                <w:sz w:val="20"/>
                <w:szCs w:val="20"/>
              </w:rPr>
            </w:pPr>
            <w:r w:rsidRPr="00470EB7">
              <w:rPr>
                <w:sz w:val="20"/>
                <w:szCs w:val="20"/>
              </w:rPr>
              <w:t xml:space="preserve">Развитие сельского хозяйства  в муниципальном районе Нуримановский район Республики Башкортостан </w:t>
            </w:r>
          </w:p>
        </w:tc>
        <w:tc>
          <w:tcPr>
            <w:tcW w:w="1276" w:type="dxa"/>
            <w:vAlign w:val="center"/>
          </w:tcPr>
          <w:p w:rsidR="00E57F4E" w:rsidRPr="0052080A" w:rsidRDefault="00E57F4E" w:rsidP="00E57F4E">
            <w:pPr>
              <w:pStyle w:val="a4"/>
              <w:widowControl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5 251,7</w:t>
            </w:r>
          </w:p>
        </w:tc>
        <w:tc>
          <w:tcPr>
            <w:tcW w:w="1276" w:type="dxa"/>
            <w:vAlign w:val="center"/>
          </w:tcPr>
          <w:p w:rsidR="00E57F4E" w:rsidRPr="0052080A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903,6</w:t>
            </w:r>
          </w:p>
        </w:tc>
        <w:tc>
          <w:tcPr>
            <w:tcW w:w="1134" w:type="dxa"/>
            <w:vAlign w:val="center"/>
          </w:tcPr>
          <w:p w:rsidR="00E57F4E" w:rsidRDefault="00E57F4E" w:rsidP="00E57F4E">
            <w:pPr>
              <w:pStyle w:val="a4"/>
              <w:widowControl w:val="0"/>
              <w:jc w:val="right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E57F4E" w:rsidRPr="0052080A" w:rsidRDefault="00E57F4E" w:rsidP="00E57F4E">
            <w:pPr>
              <w:pStyle w:val="a4"/>
              <w:widowControl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6 155,3</w:t>
            </w:r>
          </w:p>
        </w:tc>
      </w:tr>
      <w:tr w:rsidR="00E57F4E" w:rsidRPr="0052080A" w:rsidTr="00E57F4E">
        <w:trPr>
          <w:trHeight w:val="708"/>
        </w:trPr>
        <w:tc>
          <w:tcPr>
            <w:tcW w:w="710" w:type="dxa"/>
            <w:vAlign w:val="center"/>
          </w:tcPr>
          <w:p w:rsidR="00E57F4E" w:rsidRPr="003E1990" w:rsidRDefault="00E57F4E" w:rsidP="00E57F4E">
            <w:pPr>
              <w:pStyle w:val="a4"/>
              <w:widowControl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E57F4E" w:rsidRPr="00470EB7" w:rsidRDefault="00E57F4E" w:rsidP="00E57F4E">
            <w:pPr>
              <w:pStyle w:val="a4"/>
              <w:widowControl w:val="0"/>
              <w:ind w:firstLine="0"/>
              <w:rPr>
                <w:sz w:val="20"/>
                <w:szCs w:val="20"/>
              </w:rPr>
            </w:pPr>
            <w:r w:rsidRPr="00470EB7">
              <w:rPr>
                <w:sz w:val="20"/>
                <w:szCs w:val="20"/>
              </w:rPr>
              <w:t xml:space="preserve">Экономическое и инвестиционное развитие муниципального района Нуримановский район Республики Башкортостан </w:t>
            </w:r>
          </w:p>
        </w:tc>
        <w:tc>
          <w:tcPr>
            <w:tcW w:w="1276" w:type="dxa"/>
            <w:vAlign w:val="center"/>
          </w:tcPr>
          <w:p w:rsidR="00E57F4E" w:rsidRPr="0052080A" w:rsidRDefault="00E57F4E" w:rsidP="00E57F4E">
            <w:pPr>
              <w:pStyle w:val="a4"/>
              <w:widowControl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1 526,4</w:t>
            </w:r>
          </w:p>
        </w:tc>
        <w:tc>
          <w:tcPr>
            <w:tcW w:w="1276" w:type="dxa"/>
            <w:vAlign w:val="center"/>
          </w:tcPr>
          <w:p w:rsidR="00E57F4E" w:rsidRPr="0052080A" w:rsidRDefault="00E57F4E" w:rsidP="00E57F4E">
            <w:pPr>
              <w:pStyle w:val="a4"/>
              <w:widowControl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2 555,8</w:t>
            </w:r>
          </w:p>
        </w:tc>
        <w:tc>
          <w:tcPr>
            <w:tcW w:w="1134" w:type="dxa"/>
            <w:vAlign w:val="center"/>
          </w:tcPr>
          <w:p w:rsidR="00E57F4E" w:rsidRPr="0052080A" w:rsidRDefault="00E57F4E" w:rsidP="00E57F4E">
            <w:pPr>
              <w:pStyle w:val="a4"/>
              <w:widowControl w:val="0"/>
              <w:jc w:val="right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E57F4E" w:rsidRPr="0052080A" w:rsidRDefault="00E57F4E" w:rsidP="00E57F4E">
            <w:pPr>
              <w:pStyle w:val="a4"/>
              <w:widowControl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4 082,2</w:t>
            </w:r>
          </w:p>
        </w:tc>
      </w:tr>
      <w:tr w:rsidR="00E57F4E" w:rsidRPr="0052080A" w:rsidTr="00E57F4E">
        <w:trPr>
          <w:trHeight w:val="708"/>
        </w:trPr>
        <w:tc>
          <w:tcPr>
            <w:tcW w:w="710" w:type="dxa"/>
            <w:vAlign w:val="center"/>
          </w:tcPr>
          <w:p w:rsidR="00E57F4E" w:rsidRPr="003E1990" w:rsidRDefault="00E57F4E" w:rsidP="00E57F4E">
            <w:pPr>
              <w:pStyle w:val="a4"/>
              <w:widowControl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E57F4E" w:rsidRPr="00470EB7" w:rsidRDefault="00E57F4E" w:rsidP="00E57F4E">
            <w:pPr>
              <w:pStyle w:val="a4"/>
              <w:widowControl w:val="0"/>
              <w:ind w:firstLine="0"/>
              <w:rPr>
                <w:sz w:val="20"/>
                <w:szCs w:val="20"/>
              </w:rPr>
            </w:pPr>
            <w:r w:rsidRPr="00470EB7">
              <w:rPr>
                <w:sz w:val="20"/>
                <w:szCs w:val="20"/>
              </w:rPr>
              <w:t xml:space="preserve">Обеспечение качественным и доступным  жильем  в муниципальном районе Нуримановский район РБ </w:t>
            </w:r>
          </w:p>
        </w:tc>
        <w:tc>
          <w:tcPr>
            <w:tcW w:w="1276" w:type="dxa"/>
            <w:vAlign w:val="center"/>
          </w:tcPr>
          <w:p w:rsidR="00E57F4E" w:rsidRPr="0052080A" w:rsidRDefault="00E57F4E" w:rsidP="00E57F4E">
            <w:pPr>
              <w:pStyle w:val="a4"/>
              <w:widowControl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1 488,5</w:t>
            </w:r>
          </w:p>
        </w:tc>
        <w:tc>
          <w:tcPr>
            <w:tcW w:w="1276" w:type="dxa"/>
            <w:vAlign w:val="center"/>
          </w:tcPr>
          <w:p w:rsidR="00E57F4E" w:rsidRPr="0052080A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4 489,2</w:t>
            </w:r>
          </w:p>
        </w:tc>
        <w:tc>
          <w:tcPr>
            <w:tcW w:w="1134" w:type="dxa"/>
            <w:vAlign w:val="center"/>
          </w:tcPr>
          <w:p w:rsidR="00E57F4E" w:rsidRPr="0052080A" w:rsidRDefault="00E57F4E" w:rsidP="00E57F4E">
            <w:pPr>
              <w:pStyle w:val="a4"/>
              <w:widowControl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684,4</w:t>
            </w:r>
          </w:p>
        </w:tc>
        <w:tc>
          <w:tcPr>
            <w:tcW w:w="1276" w:type="dxa"/>
            <w:vAlign w:val="center"/>
          </w:tcPr>
          <w:p w:rsidR="00E57F4E" w:rsidRPr="0052080A" w:rsidRDefault="00E57F4E" w:rsidP="00E57F4E">
            <w:pPr>
              <w:pStyle w:val="a4"/>
              <w:widowControl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6 662,1</w:t>
            </w:r>
          </w:p>
        </w:tc>
      </w:tr>
      <w:tr w:rsidR="00E57F4E" w:rsidRPr="0052080A" w:rsidTr="00E57F4E">
        <w:trPr>
          <w:trHeight w:val="507"/>
        </w:trPr>
        <w:tc>
          <w:tcPr>
            <w:tcW w:w="710" w:type="dxa"/>
            <w:vAlign w:val="center"/>
          </w:tcPr>
          <w:p w:rsidR="00E57F4E" w:rsidRPr="003E1990" w:rsidRDefault="00E57F4E" w:rsidP="00E57F4E">
            <w:pPr>
              <w:pStyle w:val="a4"/>
              <w:widowControl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E57F4E" w:rsidRPr="00470EB7" w:rsidRDefault="00E57F4E" w:rsidP="00E57F4E">
            <w:pPr>
              <w:pStyle w:val="a4"/>
              <w:widowControl w:val="0"/>
              <w:ind w:firstLine="0"/>
              <w:rPr>
                <w:sz w:val="20"/>
                <w:szCs w:val="20"/>
              </w:rPr>
            </w:pPr>
            <w:r w:rsidRPr="00470EB7">
              <w:rPr>
                <w:sz w:val="20"/>
                <w:szCs w:val="20"/>
              </w:rPr>
              <w:t xml:space="preserve">Развитие торговли и потребкооперации в муниципальном районе Нуримановский район  </w:t>
            </w:r>
          </w:p>
        </w:tc>
        <w:tc>
          <w:tcPr>
            <w:tcW w:w="1276" w:type="dxa"/>
            <w:vAlign w:val="center"/>
          </w:tcPr>
          <w:p w:rsidR="00E57F4E" w:rsidRPr="0052080A" w:rsidRDefault="00E57F4E" w:rsidP="00E57F4E">
            <w:pPr>
              <w:pStyle w:val="a4"/>
              <w:widowControl w:val="0"/>
              <w:jc w:val="right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E57F4E" w:rsidRPr="0052080A" w:rsidRDefault="00E57F4E" w:rsidP="00E57F4E">
            <w:pPr>
              <w:pStyle w:val="a4"/>
              <w:widowControl w:val="0"/>
              <w:jc w:val="right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E57F4E" w:rsidRPr="0052080A" w:rsidRDefault="00E57F4E" w:rsidP="00E57F4E">
            <w:pPr>
              <w:pStyle w:val="a4"/>
              <w:widowControl w:val="0"/>
              <w:jc w:val="right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E57F4E" w:rsidRPr="0052080A" w:rsidRDefault="00E57F4E" w:rsidP="00E57F4E">
            <w:pPr>
              <w:pStyle w:val="a4"/>
              <w:widowControl w:val="0"/>
              <w:jc w:val="right"/>
              <w:rPr>
                <w:sz w:val="23"/>
                <w:szCs w:val="23"/>
              </w:rPr>
            </w:pPr>
          </w:p>
        </w:tc>
      </w:tr>
      <w:tr w:rsidR="00E57F4E" w:rsidRPr="0052080A" w:rsidTr="00E57F4E">
        <w:tc>
          <w:tcPr>
            <w:tcW w:w="710" w:type="dxa"/>
            <w:vAlign w:val="center"/>
          </w:tcPr>
          <w:p w:rsidR="00E57F4E" w:rsidRPr="003E1990" w:rsidRDefault="00E57F4E" w:rsidP="00E57F4E">
            <w:pPr>
              <w:pStyle w:val="a4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E57F4E" w:rsidRPr="00470EB7" w:rsidRDefault="00E57F4E" w:rsidP="00E57F4E">
            <w:pPr>
              <w:pStyle w:val="a4"/>
              <w:widowControl w:val="0"/>
              <w:ind w:firstLine="0"/>
              <w:rPr>
                <w:sz w:val="20"/>
                <w:szCs w:val="20"/>
              </w:rPr>
            </w:pPr>
            <w:r w:rsidRPr="00470EB7">
              <w:rPr>
                <w:sz w:val="20"/>
                <w:szCs w:val="20"/>
              </w:rPr>
              <w:t xml:space="preserve">Транспортное развитие в муниципальном районе Нуримановский район Республики Башкортостан </w:t>
            </w:r>
          </w:p>
        </w:tc>
        <w:tc>
          <w:tcPr>
            <w:tcW w:w="1276" w:type="dxa"/>
            <w:vAlign w:val="center"/>
          </w:tcPr>
          <w:p w:rsidR="00E57F4E" w:rsidRPr="002F6EE9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9 159,4</w:t>
            </w:r>
          </w:p>
        </w:tc>
        <w:tc>
          <w:tcPr>
            <w:tcW w:w="1276" w:type="dxa"/>
            <w:vAlign w:val="center"/>
          </w:tcPr>
          <w:p w:rsidR="00E57F4E" w:rsidRPr="002F6EE9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Pr="002F6EE9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359</w:t>
            </w:r>
            <w:r w:rsidRPr="002F6EE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  <w:vAlign w:val="center"/>
          </w:tcPr>
          <w:p w:rsidR="00E57F4E" w:rsidRPr="002F6EE9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E57F4E" w:rsidRPr="002F6EE9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Pr="002F6EE9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519</w:t>
            </w:r>
            <w:r w:rsidRPr="002F6EE9">
              <w:rPr>
                <w:sz w:val="23"/>
                <w:szCs w:val="23"/>
              </w:rPr>
              <w:t>,2</w:t>
            </w:r>
          </w:p>
        </w:tc>
      </w:tr>
      <w:tr w:rsidR="00E57F4E" w:rsidRPr="00BF6C37" w:rsidTr="00E57F4E">
        <w:trPr>
          <w:trHeight w:val="695"/>
        </w:trPr>
        <w:tc>
          <w:tcPr>
            <w:tcW w:w="710" w:type="dxa"/>
            <w:vAlign w:val="center"/>
          </w:tcPr>
          <w:p w:rsidR="00E57F4E" w:rsidRPr="003E1990" w:rsidRDefault="00E57F4E" w:rsidP="00E57F4E">
            <w:pPr>
              <w:pStyle w:val="a4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252" w:type="dxa"/>
          </w:tcPr>
          <w:p w:rsidR="00E57F4E" w:rsidRPr="00470EB7" w:rsidRDefault="00E57F4E" w:rsidP="00E57F4E">
            <w:pPr>
              <w:pStyle w:val="a4"/>
              <w:widowControl w:val="0"/>
              <w:ind w:firstLine="0"/>
              <w:rPr>
                <w:sz w:val="20"/>
                <w:szCs w:val="20"/>
              </w:rPr>
            </w:pPr>
            <w:r w:rsidRPr="00470EB7">
              <w:rPr>
                <w:sz w:val="20"/>
                <w:szCs w:val="20"/>
              </w:rPr>
              <w:t xml:space="preserve">Развитие жилищно-коммунального хозяйства в муниципальном районе Нуримановский район Республики Башкортостан </w:t>
            </w:r>
          </w:p>
        </w:tc>
        <w:tc>
          <w:tcPr>
            <w:tcW w:w="1276" w:type="dxa"/>
            <w:vAlign w:val="center"/>
          </w:tcPr>
          <w:p w:rsidR="00E57F4E" w:rsidRPr="002F6EE9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15 475,4</w:t>
            </w:r>
          </w:p>
        </w:tc>
        <w:tc>
          <w:tcPr>
            <w:tcW w:w="1276" w:type="dxa"/>
            <w:vAlign w:val="center"/>
          </w:tcPr>
          <w:p w:rsidR="00E57F4E" w:rsidRPr="002F6EE9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36 260,5</w:t>
            </w:r>
          </w:p>
        </w:tc>
        <w:tc>
          <w:tcPr>
            <w:tcW w:w="1134" w:type="dxa"/>
            <w:vAlign w:val="center"/>
          </w:tcPr>
          <w:p w:rsidR="00E57F4E" w:rsidRPr="002F6EE9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890,0</w:t>
            </w:r>
          </w:p>
        </w:tc>
        <w:tc>
          <w:tcPr>
            <w:tcW w:w="1276" w:type="dxa"/>
            <w:vAlign w:val="center"/>
          </w:tcPr>
          <w:p w:rsidR="00E57F4E" w:rsidRPr="002F6EE9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52 625,9</w:t>
            </w:r>
          </w:p>
        </w:tc>
      </w:tr>
      <w:tr w:rsidR="00E57F4E" w:rsidRPr="00BF6C37" w:rsidTr="00E57F4E">
        <w:trPr>
          <w:trHeight w:val="739"/>
        </w:trPr>
        <w:tc>
          <w:tcPr>
            <w:tcW w:w="710" w:type="dxa"/>
            <w:vAlign w:val="center"/>
          </w:tcPr>
          <w:p w:rsidR="00E57F4E" w:rsidRPr="003E1990" w:rsidRDefault="00E57F4E" w:rsidP="00E57F4E">
            <w:pPr>
              <w:pStyle w:val="a4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E57F4E" w:rsidRPr="00470EB7" w:rsidRDefault="00E57F4E" w:rsidP="00E57F4E">
            <w:pPr>
              <w:pStyle w:val="a4"/>
              <w:widowControl w:val="0"/>
              <w:ind w:firstLine="0"/>
              <w:rPr>
                <w:sz w:val="20"/>
                <w:szCs w:val="20"/>
              </w:rPr>
            </w:pPr>
            <w:r w:rsidRPr="00470EB7">
              <w:rPr>
                <w:sz w:val="20"/>
                <w:szCs w:val="20"/>
              </w:rPr>
              <w:t>Устойчивое развитие сельских территорий в муниципальном районе Нуримановский район Республики</w:t>
            </w:r>
            <w:r>
              <w:rPr>
                <w:sz w:val="20"/>
                <w:szCs w:val="20"/>
              </w:rPr>
              <w:t xml:space="preserve"> Башкортостан </w:t>
            </w: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1 406,2</w:t>
            </w: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9 263,3</w:t>
            </w:r>
          </w:p>
        </w:tc>
        <w:tc>
          <w:tcPr>
            <w:tcW w:w="1134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6 563,3</w:t>
            </w: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Pr="005605B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232</w:t>
            </w:r>
            <w:r w:rsidRPr="005605B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</w:t>
            </w:r>
          </w:p>
        </w:tc>
      </w:tr>
      <w:tr w:rsidR="00E57F4E" w:rsidRPr="00CB5C0B" w:rsidTr="00E57F4E">
        <w:tc>
          <w:tcPr>
            <w:tcW w:w="710" w:type="dxa"/>
            <w:vAlign w:val="center"/>
          </w:tcPr>
          <w:p w:rsidR="00E57F4E" w:rsidRPr="003E1990" w:rsidRDefault="00E57F4E" w:rsidP="00E57F4E">
            <w:pPr>
              <w:pStyle w:val="a4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E57F4E" w:rsidRPr="00470EB7" w:rsidRDefault="00E57F4E" w:rsidP="00E57F4E">
            <w:pPr>
              <w:pStyle w:val="a4"/>
              <w:widowControl w:val="0"/>
              <w:ind w:firstLine="0"/>
              <w:rPr>
                <w:sz w:val="20"/>
                <w:szCs w:val="20"/>
              </w:rPr>
            </w:pPr>
            <w:r w:rsidRPr="00470EB7">
              <w:rPr>
                <w:sz w:val="20"/>
                <w:szCs w:val="20"/>
              </w:rPr>
              <w:t>Развитие малого и среднего предпринимательства в муниципальном районе Нуримановский район Республики</w:t>
            </w:r>
            <w:r>
              <w:rPr>
                <w:sz w:val="20"/>
                <w:szCs w:val="20"/>
              </w:rPr>
              <w:t xml:space="preserve"> Башкортостан </w:t>
            </w: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2 062,2</w:t>
            </w: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7 568,0</w:t>
            </w:r>
          </w:p>
        </w:tc>
        <w:tc>
          <w:tcPr>
            <w:tcW w:w="1134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9 630,2</w:t>
            </w:r>
          </w:p>
        </w:tc>
      </w:tr>
      <w:tr w:rsidR="00E57F4E" w:rsidRPr="00BF6C37" w:rsidTr="00E57F4E">
        <w:tc>
          <w:tcPr>
            <w:tcW w:w="710" w:type="dxa"/>
            <w:vAlign w:val="center"/>
          </w:tcPr>
          <w:p w:rsidR="00E57F4E" w:rsidRPr="003E1990" w:rsidRDefault="00E57F4E" w:rsidP="00E57F4E">
            <w:pPr>
              <w:pStyle w:val="a4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E57F4E" w:rsidRPr="00470EB7" w:rsidRDefault="00E57F4E" w:rsidP="00E57F4E">
            <w:pPr>
              <w:pStyle w:val="a4"/>
              <w:widowControl w:val="0"/>
              <w:ind w:firstLine="0"/>
              <w:rPr>
                <w:sz w:val="20"/>
                <w:szCs w:val="20"/>
              </w:rPr>
            </w:pPr>
            <w:r w:rsidRPr="00470EB7">
              <w:rPr>
                <w:sz w:val="20"/>
                <w:szCs w:val="20"/>
              </w:rPr>
              <w:t>Совершенствование деятельности органов местного самоуправления муниципального района Нуримановский район Республики Башкортостан  по реализации вопросов мест</w:t>
            </w:r>
            <w:r>
              <w:rPr>
                <w:sz w:val="20"/>
                <w:szCs w:val="20"/>
              </w:rPr>
              <w:t xml:space="preserve">ного значения </w:t>
            </w: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56 961,1</w:t>
            </w: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1 807,1</w:t>
            </w:r>
          </w:p>
        </w:tc>
        <w:tc>
          <w:tcPr>
            <w:tcW w:w="1134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1 398,7</w:t>
            </w: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60 166,9</w:t>
            </w:r>
          </w:p>
        </w:tc>
      </w:tr>
      <w:tr w:rsidR="00E57F4E" w:rsidRPr="00BF6C37" w:rsidTr="00E57F4E">
        <w:trPr>
          <w:trHeight w:val="325"/>
        </w:trPr>
        <w:tc>
          <w:tcPr>
            <w:tcW w:w="710" w:type="dxa"/>
            <w:vAlign w:val="center"/>
          </w:tcPr>
          <w:p w:rsidR="00E57F4E" w:rsidRPr="003E1990" w:rsidRDefault="00E57F4E" w:rsidP="00E57F4E">
            <w:pPr>
              <w:pStyle w:val="a4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2" w:type="dxa"/>
          </w:tcPr>
          <w:p w:rsidR="00E57F4E" w:rsidRPr="00470EB7" w:rsidRDefault="00E57F4E" w:rsidP="00E57F4E">
            <w:pPr>
              <w:pStyle w:val="a4"/>
              <w:widowControl w:val="0"/>
              <w:ind w:firstLine="0"/>
              <w:rPr>
                <w:sz w:val="20"/>
                <w:szCs w:val="20"/>
              </w:rPr>
            </w:pPr>
            <w:r w:rsidRPr="00470EB7">
              <w:rPr>
                <w:sz w:val="20"/>
                <w:szCs w:val="20"/>
              </w:rPr>
              <w:t xml:space="preserve">Развитие системы учета и  отчетности, системы муниципальных закупок в муниципальном районе Нуримановский район Республики Башкортостан </w:t>
            </w: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29 936,9</w:t>
            </w: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400,0</w:t>
            </w:r>
          </w:p>
        </w:tc>
        <w:tc>
          <w:tcPr>
            <w:tcW w:w="1134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30 336,9</w:t>
            </w:r>
          </w:p>
        </w:tc>
      </w:tr>
      <w:tr w:rsidR="00E57F4E" w:rsidRPr="00BF6C37" w:rsidTr="00E57F4E">
        <w:trPr>
          <w:trHeight w:val="361"/>
        </w:trPr>
        <w:tc>
          <w:tcPr>
            <w:tcW w:w="710" w:type="dxa"/>
            <w:vAlign w:val="center"/>
          </w:tcPr>
          <w:p w:rsidR="00E57F4E" w:rsidRPr="003E1990" w:rsidRDefault="00E57F4E" w:rsidP="00E57F4E">
            <w:pPr>
              <w:pStyle w:val="a4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2" w:type="dxa"/>
          </w:tcPr>
          <w:p w:rsidR="00E57F4E" w:rsidRPr="00470EB7" w:rsidRDefault="00E57F4E" w:rsidP="00E57F4E">
            <w:pPr>
              <w:pStyle w:val="a4"/>
              <w:widowControl w:val="0"/>
              <w:ind w:firstLine="0"/>
              <w:rPr>
                <w:sz w:val="20"/>
                <w:szCs w:val="20"/>
              </w:rPr>
            </w:pPr>
            <w:r w:rsidRPr="00470EB7">
              <w:rPr>
                <w:sz w:val="20"/>
                <w:szCs w:val="20"/>
              </w:rPr>
              <w:t>Социальная поддержка граждан в муниципальном районе Нуримановский район Республики</w:t>
            </w:r>
            <w:r>
              <w:rPr>
                <w:sz w:val="20"/>
                <w:szCs w:val="20"/>
              </w:rPr>
              <w:t xml:space="preserve"> Башкортостан </w:t>
            </w: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849,8</w:t>
            </w: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35 379,7</w:t>
            </w:r>
          </w:p>
        </w:tc>
        <w:tc>
          <w:tcPr>
            <w:tcW w:w="1134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3 961,9</w:t>
            </w: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40 191,4</w:t>
            </w:r>
          </w:p>
        </w:tc>
      </w:tr>
      <w:tr w:rsidR="00E57F4E" w:rsidRPr="00BF6C37" w:rsidTr="00E57F4E">
        <w:trPr>
          <w:trHeight w:val="278"/>
        </w:trPr>
        <w:tc>
          <w:tcPr>
            <w:tcW w:w="710" w:type="dxa"/>
            <w:vAlign w:val="center"/>
          </w:tcPr>
          <w:p w:rsidR="00E57F4E" w:rsidRPr="003E1990" w:rsidRDefault="00E57F4E" w:rsidP="00E57F4E">
            <w:pPr>
              <w:pStyle w:val="a4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2" w:type="dxa"/>
          </w:tcPr>
          <w:p w:rsidR="00E57F4E" w:rsidRPr="00470EB7" w:rsidRDefault="00E57F4E" w:rsidP="00E57F4E">
            <w:pPr>
              <w:pStyle w:val="a4"/>
              <w:widowControl w:val="0"/>
              <w:ind w:firstLine="0"/>
              <w:rPr>
                <w:sz w:val="20"/>
                <w:szCs w:val="20"/>
              </w:rPr>
            </w:pPr>
            <w:r w:rsidRPr="00470EB7">
              <w:rPr>
                <w:sz w:val="20"/>
                <w:szCs w:val="20"/>
              </w:rPr>
              <w:t>Развитие молодежной политики, физической культуры  и спорта в муниципальном районе Нуримановский район Республики</w:t>
            </w:r>
            <w:r>
              <w:rPr>
                <w:sz w:val="20"/>
                <w:szCs w:val="20"/>
              </w:rPr>
              <w:t xml:space="preserve"> Башкортостан </w:t>
            </w: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3 063,2</w:t>
            </w: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3 063,2</w:t>
            </w:r>
          </w:p>
        </w:tc>
      </w:tr>
      <w:tr w:rsidR="00E57F4E" w:rsidRPr="00BF6C37" w:rsidTr="00E57F4E">
        <w:trPr>
          <w:trHeight w:val="712"/>
        </w:trPr>
        <w:tc>
          <w:tcPr>
            <w:tcW w:w="710" w:type="dxa"/>
            <w:vAlign w:val="center"/>
          </w:tcPr>
          <w:p w:rsidR="00E57F4E" w:rsidRPr="003E1990" w:rsidRDefault="00E57F4E" w:rsidP="00E57F4E">
            <w:pPr>
              <w:pStyle w:val="a4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2" w:type="dxa"/>
          </w:tcPr>
          <w:p w:rsidR="00E57F4E" w:rsidRPr="00470EB7" w:rsidRDefault="00E57F4E" w:rsidP="00E57F4E">
            <w:pPr>
              <w:pStyle w:val="a4"/>
              <w:widowControl w:val="0"/>
              <w:ind w:firstLine="0"/>
              <w:rPr>
                <w:sz w:val="20"/>
                <w:szCs w:val="20"/>
              </w:rPr>
            </w:pPr>
            <w:r w:rsidRPr="00470EB7">
              <w:rPr>
                <w:sz w:val="20"/>
                <w:szCs w:val="20"/>
              </w:rPr>
              <w:t xml:space="preserve">Развитие  образования  в муниципальном районе Нуримановский район Республики Башкортостан </w:t>
            </w: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83 146,7</w:t>
            </w: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194 437,7</w:t>
            </w:r>
          </w:p>
        </w:tc>
        <w:tc>
          <w:tcPr>
            <w:tcW w:w="1134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599,0</w:t>
            </w: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278 183,4</w:t>
            </w:r>
          </w:p>
        </w:tc>
      </w:tr>
      <w:tr w:rsidR="00E57F4E" w:rsidRPr="00BF6C37" w:rsidTr="00E57F4E">
        <w:trPr>
          <w:trHeight w:val="513"/>
        </w:trPr>
        <w:tc>
          <w:tcPr>
            <w:tcW w:w="710" w:type="dxa"/>
            <w:vAlign w:val="center"/>
          </w:tcPr>
          <w:p w:rsidR="00E57F4E" w:rsidRPr="003E1990" w:rsidRDefault="00E57F4E" w:rsidP="00E57F4E">
            <w:pPr>
              <w:pStyle w:val="a4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2" w:type="dxa"/>
          </w:tcPr>
          <w:p w:rsidR="00E57F4E" w:rsidRPr="00470EB7" w:rsidRDefault="00E57F4E" w:rsidP="00E57F4E">
            <w:pPr>
              <w:pStyle w:val="a4"/>
              <w:widowControl w:val="0"/>
              <w:ind w:firstLine="0"/>
              <w:rPr>
                <w:sz w:val="20"/>
                <w:szCs w:val="20"/>
              </w:rPr>
            </w:pPr>
            <w:r w:rsidRPr="00470EB7">
              <w:rPr>
                <w:sz w:val="20"/>
                <w:szCs w:val="20"/>
              </w:rPr>
              <w:t>Развитие культуры и искусства в муниципальном районе Нуримановский район Республики</w:t>
            </w:r>
            <w:r>
              <w:rPr>
                <w:sz w:val="20"/>
                <w:szCs w:val="20"/>
              </w:rPr>
              <w:t xml:space="preserve"> Башкортостан </w:t>
            </w: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22 784,5</w:t>
            </w: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14 337,3</w:t>
            </w:r>
          </w:p>
        </w:tc>
        <w:tc>
          <w:tcPr>
            <w:tcW w:w="1134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205,8</w:t>
            </w: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37 327,6</w:t>
            </w:r>
          </w:p>
        </w:tc>
      </w:tr>
      <w:tr w:rsidR="00E57F4E" w:rsidRPr="00BF6C37" w:rsidTr="00E57F4E">
        <w:trPr>
          <w:trHeight w:val="706"/>
        </w:trPr>
        <w:tc>
          <w:tcPr>
            <w:tcW w:w="710" w:type="dxa"/>
            <w:vAlign w:val="center"/>
          </w:tcPr>
          <w:p w:rsidR="00E57F4E" w:rsidRPr="003E1990" w:rsidRDefault="00E57F4E" w:rsidP="00E57F4E">
            <w:pPr>
              <w:pStyle w:val="a4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2" w:type="dxa"/>
          </w:tcPr>
          <w:p w:rsidR="00E57F4E" w:rsidRPr="00470EB7" w:rsidRDefault="00E57F4E" w:rsidP="00E57F4E">
            <w:pPr>
              <w:pStyle w:val="a4"/>
              <w:widowControl w:val="0"/>
              <w:ind w:firstLine="0"/>
              <w:rPr>
                <w:sz w:val="20"/>
                <w:szCs w:val="20"/>
              </w:rPr>
            </w:pPr>
            <w:r w:rsidRPr="00470EB7">
              <w:rPr>
                <w:sz w:val="20"/>
                <w:szCs w:val="20"/>
              </w:rPr>
              <w:t xml:space="preserve">Управление муниципальными  финансами  муниципального  района Нуримановский район Республики Башкортостан  </w:t>
            </w: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35 155,6</w:t>
            </w: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14 500,7</w:t>
            </w:r>
          </w:p>
        </w:tc>
        <w:tc>
          <w:tcPr>
            <w:tcW w:w="1134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1 398,7</w:t>
            </w: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51 055,0</w:t>
            </w:r>
          </w:p>
        </w:tc>
      </w:tr>
      <w:tr w:rsidR="00E57F4E" w:rsidRPr="00BF6C37" w:rsidTr="00E57F4E">
        <w:trPr>
          <w:trHeight w:val="884"/>
        </w:trPr>
        <w:tc>
          <w:tcPr>
            <w:tcW w:w="710" w:type="dxa"/>
            <w:vAlign w:val="center"/>
          </w:tcPr>
          <w:p w:rsidR="00E57F4E" w:rsidRPr="003E1990" w:rsidRDefault="00E57F4E" w:rsidP="00E57F4E">
            <w:pPr>
              <w:pStyle w:val="a4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2" w:type="dxa"/>
          </w:tcPr>
          <w:p w:rsidR="00E57F4E" w:rsidRPr="00470EB7" w:rsidRDefault="00E57F4E" w:rsidP="00E57F4E">
            <w:pPr>
              <w:pStyle w:val="a4"/>
              <w:widowControl w:val="0"/>
              <w:ind w:firstLine="0"/>
              <w:rPr>
                <w:sz w:val="20"/>
                <w:szCs w:val="20"/>
              </w:rPr>
            </w:pPr>
            <w:r w:rsidRPr="00470EB7">
              <w:rPr>
                <w:sz w:val="20"/>
                <w:szCs w:val="20"/>
              </w:rPr>
              <w:t xml:space="preserve">Формирование здорового образа жизни и укрепления здоровья населения в муниципальном районе Нуримановский район Республики Башкортостан </w:t>
            </w: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136,0</w:t>
            </w: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136,0</w:t>
            </w:r>
          </w:p>
        </w:tc>
      </w:tr>
      <w:tr w:rsidR="00E57F4E" w:rsidRPr="00BF6C37" w:rsidTr="00E57F4E">
        <w:trPr>
          <w:trHeight w:val="736"/>
        </w:trPr>
        <w:tc>
          <w:tcPr>
            <w:tcW w:w="710" w:type="dxa"/>
            <w:vAlign w:val="center"/>
          </w:tcPr>
          <w:p w:rsidR="00E57F4E" w:rsidRDefault="00E57F4E" w:rsidP="00E57F4E">
            <w:pPr>
              <w:pStyle w:val="a4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2" w:type="dxa"/>
          </w:tcPr>
          <w:p w:rsidR="00E57F4E" w:rsidRPr="00470EB7" w:rsidRDefault="00E57F4E" w:rsidP="00E57F4E">
            <w:pPr>
              <w:pStyle w:val="a4"/>
              <w:widowControl w:val="0"/>
              <w:ind w:firstLine="0"/>
              <w:rPr>
                <w:sz w:val="20"/>
                <w:szCs w:val="20"/>
              </w:rPr>
            </w:pPr>
            <w:r w:rsidRPr="00470EB7">
              <w:rPr>
                <w:sz w:val="20"/>
                <w:szCs w:val="20"/>
              </w:rPr>
              <w:t>Безопасная жизнь населения в муниципальном районе Нуримановский район Республики Б</w:t>
            </w:r>
            <w:r>
              <w:rPr>
                <w:sz w:val="20"/>
                <w:szCs w:val="20"/>
              </w:rPr>
              <w:t xml:space="preserve">ашкортостан </w:t>
            </w: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2 501,9</w:t>
            </w: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2 501,9</w:t>
            </w:r>
          </w:p>
        </w:tc>
      </w:tr>
      <w:tr w:rsidR="00E57F4E" w:rsidRPr="00BF6C37" w:rsidTr="00E57F4E">
        <w:trPr>
          <w:trHeight w:val="884"/>
        </w:trPr>
        <w:tc>
          <w:tcPr>
            <w:tcW w:w="710" w:type="dxa"/>
            <w:vAlign w:val="center"/>
          </w:tcPr>
          <w:p w:rsidR="00E57F4E" w:rsidRDefault="00E57F4E" w:rsidP="00E57F4E">
            <w:pPr>
              <w:pStyle w:val="a4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2" w:type="dxa"/>
          </w:tcPr>
          <w:p w:rsidR="00E57F4E" w:rsidRPr="00470EB7" w:rsidRDefault="00E57F4E" w:rsidP="00E57F4E">
            <w:pPr>
              <w:pStyle w:val="a4"/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единства российской нации и этнокультурное развитие народов в муниципальном районе Нуримановский район Республики Башкортостан</w:t>
            </w:r>
          </w:p>
        </w:tc>
        <w:tc>
          <w:tcPr>
            <w:tcW w:w="1276" w:type="dxa"/>
            <w:vAlign w:val="center"/>
          </w:tcPr>
          <w:p w:rsidR="00E57F4E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E57F4E" w:rsidRDefault="00E57F4E" w:rsidP="00E57F4E">
            <w:pPr>
              <w:pStyle w:val="a4"/>
              <w:widowControl w:val="0"/>
              <w:ind w:firstLine="0"/>
              <w:jc w:val="right"/>
              <w:rPr>
                <w:sz w:val="23"/>
                <w:szCs w:val="23"/>
              </w:rPr>
            </w:pPr>
          </w:p>
        </w:tc>
      </w:tr>
      <w:tr w:rsidR="00E57F4E" w:rsidRPr="00B03628" w:rsidTr="00E57F4E">
        <w:trPr>
          <w:trHeight w:val="335"/>
        </w:trPr>
        <w:tc>
          <w:tcPr>
            <w:tcW w:w="4962" w:type="dxa"/>
            <w:gridSpan w:val="2"/>
            <w:vAlign w:val="center"/>
          </w:tcPr>
          <w:p w:rsidR="00E57F4E" w:rsidRPr="00B03628" w:rsidRDefault="00E57F4E" w:rsidP="00E57F4E">
            <w:pPr>
              <w:pStyle w:val="a4"/>
              <w:widowControl w:val="0"/>
              <w:ind w:firstLine="0"/>
              <w:jc w:val="center"/>
              <w:rPr>
                <w:b/>
              </w:rPr>
            </w:pPr>
            <w:r w:rsidRPr="003C6F0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270 905,5</w:t>
            </w: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336 262,7</w:t>
            </w:r>
          </w:p>
        </w:tc>
        <w:tc>
          <w:tcPr>
            <w:tcW w:w="1134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15 701,8</w:t>
            </w:r>
          </w:p>
        </w:tc>
        <w:tc>
          <w:tcPr>
            <w:tcW w:w="1276" w:type="dxa"/>
            <w:vAlign w:val="center"/>
          </w:tcPr>
          <w:p w:rsidR="00E57F4E" w:rsidRPr="005605B8" w:rsidRDefault="00E57F4E" w:rsidP="00E57F4E">
            <w:pPr>
              <w:pStyle w:val="a4"/>
              <w:widowControl w:val="0"/>
              <w:ind w:firstLin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622 870,0</w:t>
            </w:r>
          </w:p>
        </w:tc>
      </w:tr>
    </w:tbl>
    <w:p w:rsidR="00A330ED" w:rsidRDefault="00A330ED" w:rsidP="00696A84">
      <w:pPr>
        <w:pStyle w:val="Default"/>
        <w:widowControl w:val="0"/>
        <w:jc w:val="right"/>
        <w:rPr>
          <w:i/>
          <w:color w:val="auto"/>
          <w:sz w:val="26"/>
          <w:szCs w:val="26"/>
        </w:rPr>
      </w:pPr>
    </w:p>
    <w:p w:rsidR="00A330ED" w:rsidRDefault="00A330ED" w:rsidP="004146FA">
      <w:pPr>
        <w:pStyle w:val="Default"/>
        <w:widowControl w:val="0"/>
        <w:jc w:val="center"/>
        <w:rPr>
          <w:b/>
          <w:sz w:val="25"/>
          <w:szCs w:val="25"/>
        </w:rPr>
        <w:sectPr w:rsidR="00A330ED" w:rsidSect="0095621B">
          <w:pgSz w:w="11906" w:h="16838"/>
          <w:pgMar w:top="709" w:right="991" w:bottom="851" w:left="1418" w:header="709" w:footer="709" w:gutter="0"/>
          <w:cols w:space="708"/>
          <w:docGrid w:linePitch="360"/>
        </w:sectPr>
      </w:pPr>
    </w:p>
    <w:p w:rsidR="00A330ED" w:rsidRDefault="00A330ED" w:rsidP="00161744">
      <w:pPr>
        <w:pStyle w:val="Default"/>
        <w:widowControl w:val="0"/>
        <w:rPr>
          <w:i/>
          <w:sz w:val="25"/>
          <w:szCs w:val="25"/>
          <w:u w:val="single"/>
        </w:rPr>
      </w:pPr>
    </w:p>
    <w:p w:rsidR="00A330ED" w:rsidRPr="00161744" w:rsidRDefault="00A330ED" w:rsidP="0085479F">
      <w:pPr>
        <w:pStyle w:val="Default"/>
        <w:widowControl w:val="0"/>
        <w:ind w:left="5664" w:firstLine="708"/>
        <w:jc w:val="right"/>
        <w:rPr>
          <w:sz w:val="25"/>
          <w:szCs w:val="25"/>
        </w:rPr>
      </w:pPr>
      <w:proofErr w:type="gramStart"/>
      <w:r w:rsidRPr="00161744">
        <w:rPr>
          <w:i/>
          <w:sz w:val="25"/>
          <w:szCs w:val="25"/>
        </w:rPr>
        <w:t>Приложении</w:t>
      </w:r>
      <w:proofErr w:type="gramEnd"/>
      <w:r w:rsidRPr="00161744">
        <w:rPr>
          <w:i/>
          <w:sz w:val="25"/>
          <w:szCs w:val="25"/>
        </w:rPr>
        <w:t xml:space="preserve"> № 8</w:t>
      </w:r>
    </w:p>
    <w:p w:rsidR="00A330ED" w:rsidRDefault="00A330ED" w:rsidP="004146FA">
      <w:pPr>
        <w:pStyle w:val="Default"/>
        <w:widowControl w:val="0"/>
        <w:rPr>
          <w:sz w:val="25"/>
          <w:szCs w:val="25"/>
        </w:rPr>
      </w:pPr>
    </w:p>
    <w:p w:rsidR="00A330ED" w:rsidRPr="006705D5" w:rsidRDefault="00A330ED" w:rsidP="00161744">
      <w:pPr>
        <w:pStyle w:val="Default"/>
        <w:widowControl w:val="0"/>
        <w:jc w:val="center"/>
        <w:rPr>
          <w:b/>
          <w:sz w:val="25"/>
          <w:szCs w:val="25"/>
        </w:rPr>
      </w:pPr>
      <w:r w:rsidRPr="006705D5">
        <w:rPr>
          <w:b/>
          <w:sz w:val="25"/>
          <w:szCs w:val="25"/>
        </w:rPr>
        <w:t>Поступление  налоговых и неналоговых доходов  в разрезе поселений за 2017 год</w:t>
      </w:r>
    </w:p>
    <w:p w:rsidR="00A330ED" w:rsidRPr="006705D5" w:rsidRDefault="00A330ED" w:rsidP="008F58D4">
      <w:pPr>
        <w:pStyle w:val="Default"/>
        <w:widowControl w:val="0"/>
        <w:jc w:val="right"/>
        <w:rPr>
          <w:sz w:val="25"/>
          <w:szCs w:val="25"/>
        </w:rPr>
      </w:pPr>
      <w:r w:rsidRPr="006705D5">
        <w:rPr>
          <w:sz w:val="25"/>
          <w:szCs w:val="25"/>
        </w:rPr>
        <w:t>тыс</w:t>
      </w:r>
      <w:proofErr w:type="gramStart"/>
      <w:r w:rsidRPr="006705D5">
        <w:rPr>
          <w:sz w:val="25"/>
          <w:szCs w:val="25"/>
        </w:rPr>
        <w:t>.р</w:t>
      </w:r>
      <w:proofErr w:type="gramEnd"/>
      <w:r w:rsidRPr="006705D5">
        <w:rPr>
          <w:sz w:val="25"/>
          <w:szCs w:val="25"/>
        </w:rPr>
        <w:t>уб.</w:t>
      </w:r>
    </w:p>
    <w:p w:rsidR="00A330ED" w:rsidRPr="006705D5" w:rsidRDefault="00A330ED" w:rsidP="004146FA">
      <w:pPr>
        <w:pStyle w:val="Default"/>
        <w:widowControl w:val="0"/>
        <w:rPr>
          <w:b/>
          <w:sz w:val="25"/>
          <w:szCs w:val="25"/>
        </w:rPr>
      </w:pPr>
    </w:p>
    <w:tbl>
      <w:tblPr>
        <w:tblW w:w="15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848"/>
        <w:gridCol w:w="815"/>
        <w:gridCol w:w="1258"/>
        <w:gridCol w:w="1255"/>
        <w:gridCol w:w="1246"/>
        <w:gridCol w:w="1246"/>
        <w:gridCol w:w="1252"/>
        <w:gridCol w:w="941"/>
        <w:gridCol w:w="1320"/>
        <w:gridCol w:w="1200"/>
        <w:gridCol w:w="1111"/>
        <w:gridCol w:w="1014"/>
      </w:tblGrid>
      <w:tr w:rsidR="00A330ED" w:rsidRPr="006705D5" w:rsidTr="0085479F">
        <w:trPr>
          <w:trHeight w:val="1171"/>
        </w:trPr>
        <w:tc>
          <w:tcPr>
            <w:tcW w:w="2160" w:type="dxa"/>
          </w:tcPr>
          <w:p w:rsidR="00A330ED" w:rsidRPr="006705D5" w:rsidRDefault="00A330ED" w:rsidP="004A4E45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 w:rsidRPr="006705D5">
              <w:rPr>
                <w:sz w:val="22"/>
                <w:szCs w:val="22"/>
              </w:rPr>
              <w:t>Наименование поселений</w:t>
            </w:r>
          </w:p>
        </w:tc>
        <w:tc>
          <w:tcPr>
            <w:tcW w:w="848" w:type="dxa"/>
          </w:tcPr>
          <w:p w:rsidR="00A330ED" w:rsidRPr="006705D5" w:rsidRDefault="00A330ED" w:rsidP="004A4E45">
            <w:pPr>
              <w:pStyle w:val="Default"/>
              <w:widowControl w:val="0"/>
              <w:ind w:left="-108" w:right="-100"/>
              <w:jc w:val="center"/>
              <w:rPr>
                <w:sz w:val="22"/>
                <w:szCs w:val="22"/>
              </w:rPr>
            </w:pPr>
            <w:r w:rsidRPr="006705D5">
              <w:rPr>
                <w:bCs/>
                <w:sz w:val="22"/>
                <w:szCs w:val="22"/>
              </w:rPr>
              <w:t>НДФЛ</w:t>
            </w:r>
          </w:p>
        </w:tc>
        <w:tc>
          <w:tcPr>
            <w:tcW w:w="815" w:type="dxa"/>
          </w:tcPr>
          <w:p w:rsidR="00A330ED" w:rsidRPr="006705D5" w:rsidRDefault="00A330ED" w:rsidP="004A4E45">
            <w:pPr>
              <w:pStyle w:val="Default"/>
              <w:widowControl w:val="0"/>
              <w:ind w:left="-116" w:right="-125"/>
              <w:jc w:val="center"/>
              <w:rPr>
                <w:sz w:val="22"/>
                <w:szCs w:val="22"/>
              </w:rPr>
            </w:pPr>
            <w:r w:rsidRPr="006705D5">
              <w:rPr>
                <w:sz w:val="22"/>
                <w:szCs w:val="22"/>
              </w:rPr>
              <w:t>ЕСХН</w:t>
            </w:r>
          </w:p>
        </w:tc>
        <w:tc>
          <w:tcPr>
            <w:tcW w:w="1258" w:type="dxa"/>
          </w:tcPr>
          <w:p w:rsidR="00A330ED" w:rsidRPr="006705D5" w:rsidRDefault="00A330ED" w:rsidP="004A4E45">
            <w:pPr>
              <w:pStyle w:val="Default"/>
              <w:widowControl w:val="0"/>
              <w:ind w:left="-91" w:right="-67"/>
              <w:jc w:val="center"/>
              <w:rPr>
                <w:sz w:val="22"/>
                <w:szCs w:val="22"/>
              </w:rPr>
            </w:pPr>
            <w:r w:rsidRPr="006705D5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255" w:type="dxa"/>
          </w:tcPr>
          <w:p w:rsidR="00A330ED" w:rsidRPr="006705D5" w:rsidRDefault="00A330ED" w:rsidP="004A4E45">
            <w:pPr>
              <w:pStyle w:val="Default"/>
              <w:widowControl w:val="0"/>
              <w:ind w:left="-149" w:right="-132"/>
              <w:jc w:val="center"/>
              <w:rPr>
                <w:sz w:val="22"/>
                <w:szCs w:val="22"/>
              </w:rPr>
            </w:pPr>
            <w:r w:rsidRPr="006705D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46" w:type="dxa"/>
          </w:tcPr>
          <w:p w:rsidR="00A330ED" w:rsidRPr="006705D5" w:rsidRDefault="00A330ED" w:rsidP="004A4E45">
            <w:pPr>
              <w:pStyle w:val="Default"/>
              <w:widowControl w:val="0"/>
              <w:ind w:left="-84" w:right="-86"/>
              <w:jc w:val="center"/>
              <w:rPr>
                <w:sz w:val="22"/>
                <w:szCs w:val="22"/>
              </w:rPr>
            </w:pPr>
            <w:r w:rsidRPr="006705D5">
              <w:rPr>
                <w:sz w:val="22"/>
                <w:szCs w:val="22"/>
              </w:rPr>
              <w:t>Аренда имущества</w:t>
            </w:r>
          </w:p>
        </w:tc>
        <w:tc>
          <w:tcPr>
            <w:tcW w:w="1246" w:type="dxa"/>
          </w:tcPr>
          <w:p w:rsidR="00A330ED" w:rsidRPr="006705D5" w:rsidRDefault="00A330ED" w:rsidP="004A4E45">
            <w:pPr>
              <w:pStyle w:val="Default"/>
              <w:widowControl w:val="0"/>
              <w:ind w:left="-130" w:right="-160"/>
              <w:jc w:val="center"/>
              <w:rPr>
                <w:sz w:val="22"/>
                <w:szCs w:val="22"/>
              </w:rPr>
            </w:pPr>
            <w:r w:rsidRPr="006705D5">
              <w:rPr>
                <w:sz w:val="22"/>
                <w:szCs w:val="22"/>
              </w:rPr>
              <w:t>Доходы от продажи земельных участков, имущества</w:t>
            </w:r>
          </w:p>
        </w:tc>
        <w:tc>
          <w:tcPr>
            <w:tcW w:w="1252" w:type="dxa"/>
          </w:tcPr>
          <w:p w:rsidR="00A330ED" w:rsidRPr="006705D5" w:rsidRDefault="00A330ED" w:rsidP="004A4E45">
            <w:pPr>
              <w:pStyle w:val="Default"/>
              <w:widowControl w:val="0"/>
              <w:ind w:left="-56" w:right="-108"/>
              <w:jc w:val="center"/>
              <w:rPr>
                <w:sz w:val="22"/>
                <w:szCs w:val="22"/>
              </w:rPr>
            </w:pPr>
            <w:r w:rsidRPr="006705D5">
              <w:rPr>
                <w:sz w:val="22"/>
                <w:szCs w:val="22"/>
              </w:rPr>
              <w:t>Госпошлина</w:t>
            </w:r>
          </w:p>
        </w:tc>
        <w:tc>
          <w:tcPr>
            <w:tcW w:w="941" w:type="dxa"/>
          </w:tcPr>
          <w:p w:rsidR="00A330ED" w:rsidRPr="006705D5" w:rsidRDefault="00A330ED" w:rsidP="004A4E45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 w:rsidRPr="006705D5">
              <w:rPr>
                <w:sz w:val="22"/>
                <w:szCs w:val="22"/>
              </w:rPr>
              <w:t>Штрафы, санкции</w:t>
            </w:r>
          </w:p>
        </w:tc>
        <w:tc>
          <w:tcPr>
            <w:tcW w:w="1320" w:type="dxa"/>
          </w:tcPr>
          <w:p w:rsidR="00A330ED" w:rsidRPr="006705D5" w:rsidRDefault="00A330ED" w:rsidP="004A4E45">
            <w:pPr>
              <w:pStyle w:val="Default"/>
              <w:widowControl w:val="0"/>
              <w:ind w:left="-89" w:right="-127"/>
              <w:jc w:val="center"/>
              <w:rPr>
                <w:sz w:val="22"/>
                <w:szCs w:val="22"/>
              </w:rPr>
            </w:pPr>
            <w:r w:rsidRPr="006705D5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00" w:type="dxa"/>
          </w:tcPr>
          <w:p w:rsidR="00A330ED" w:rsidRPr="006705D5" w:rsidRDefault="00A330ED" w:rsidP="004A4E45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 w:rsidRPr="006705D5">
              <w:rPr>
                <w:bCs/>
                <w:sz w:val="22"/>
                <w:szCs w:val="22"/>
              </w:rPr>
              <w:t>Уточненный план на 201</w:t>
            </w:r>
            <w:r w:rsidRPr="006705D5">
              <w:rPr>
                <w:bCs/>
                <w:sz w:val="22"/>
                <w:szCs w:val="22"/>
                <w:lang w:val="en-US"/>
              </w:rPr>
              <w:t>7</w:t>
            </w:r>
            <w:r w:rsidRPr="006705D5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11" w:type="dxa"/>
          </w:tcPr>
          <w:p w:rsidR="00A330ED" w:rsidRPr="006705D5" w:rsidRDefault="00A330ED" w:rsidP="004A4E45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 w:rsidRPr="006705D5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14" w:type="dxa"/>
          </w:tcPr>
          <w:p w:rsidR="00A330ED" w:rsidRPr="006705D5" w:rsidRDefault="00A330ED" w:rsidP="004A4E45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 w:rsidRPr="006705D5">
              <w:rPr>
                <w:bCs/>
                <w:sz w:val="22"/>
                <w:szCs w:val="22"/>
              </w:rPr>
              <w:t>% исполнения к уточненному плану</w:t>
            </w:r>
          </w:p>
        </w:tc>
      </w:tr>
      <w:tr w:rsidR="00A330ED" w:rsidRPr="006705D5" w:rsidTr="0085479F">
        <w:trPr>
          <w:trHeight w:val="410"/>
        </w:trPr>
        <w:tc>
          <w:tcPr>
            <w:tcW w:w="2160" w:type="dxa"/>
          </w:tcPr>
          <w:p w:rsidR="00A330ED" w:rsidRPr="006705D5" w:rsidRDefault="00A330ED" w:rsidP="004A4E45">
            <w:pPr>
              <w:pStyle w:val="Default"/>
              <w:widowControl w:val="0"/>
              <w:ind w:left="-108"/>
              <w:jc w:val="both"/>
              <w:rPr>
                <w:sz w:val="22"/>
                <w:szCs w:val="22"/>
              </w:rPr>
            </w:pPr>
            <w:r w:rsidRPr="006705D5">
              <w:rPr>
                <w:sz w:val="22"/>
                <w:szCs w:val="22"/>
              </w:rPr>
              <w:t>Байгильдинский</w:t>
            </w:r>
          </w:p>
        </w:tc>
        <w:tc>
          <w:tcPr>
            <w:tcW w:w="848" w:type="dxa"/>
            <w:vAlign w:val="bottom"/>
          </w:tcPr>
          <w:p w:rsidR="00A330ED" w:rsidRPr="006705D5" w:rsidRDefault="00A330ED" w:rsidP="004A4E4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15" w:type="dxa"/>
            <w:vAlign w:val="bottom"/>
          </w:tcPr>
          <w:p w:rsidR="00A330ED" w:rsidRPr="006705D5" w:rsidRDefault="00A330ED" w:rsidP="004A4E45">
            <w:pPr>
              <w:jc w:val="center"/>
            </w:pPr>
            <w:r w:rsidRPr="006705D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6705D5">
              <w:rPr>
                <w:sz w:val="22"/>
                <w:szCs w:val="22"/>
              </w:rPr>
              <w:t>,5</w:t>
            </w:r>
          </w:p>
        </w:tc>
        <w:tc>
          <w:tcPr>
            <w:tcW w:w="1258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82,8</w:t>
            </w:r>
          </w:p>
        </w:tc>
        <w:tc>
          <w:tcPr>
            <w:tcW w:w="1255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1 158,3</w:t>
            </w:r>
          </w:p>
        </w:tc>
        <w:tc>
          <w:tcPr>
            <w:tcW w:w="1246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1246" w:type="dxa"/>
            <w:vAlign w:val="bottom"/>
          </w:tcPr>
          <w:p w:rsidR="00A330ED" w:rsidRPr="006705D5" w:rsidRDefault="00A330ED" w:rsidP="004A4E45">
            <w:pPr>
              <w:jc w:val="center"/>
            </w:pPr>
            <w:r w:rsidRPr="006705D5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941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1320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00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1 759,2</w:t>
            </w:r>
          </w:p>
        </w:tc>
        <w:tc>
          <w:tcPr>
            <w:tcW w:w="1111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2 110,8</w:t>
            </w:r>
          </w:p>
        </w:tc>
        <w:tc>
          <w:tcPr>
            <w:tcW w:w="1014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A330ED" w:rsidRPr="006705D5" w:rsidTr="0085479F">
        <w:trPr>
          <w:trHeight w:val="425"/>
        </w:trPr>
        <w:tc>
          <w:tcPr>
            <w:tcW w:w="2160" w:type="dxa"/>
          </w:tcPr>
          <w:p w:rsidR="00A330ED" w:rsidRPr="006705D5" w:rsidRDefault="00A330ED" w:rsidP="004A4E45">
            <w:pPr>
              <w:pStyle w:val="Default"/>
              <w:widowControl w:val="0"/>
              <w:ind w:left="-108"/>
              <w:jc w:val="both"/>
              <w:rPr>
                <w:sz w:val="22"/>
                <w:szCs w:val="22"/>
              </w:rPr>
            </w:pPr>
            <w:proofErr w:type="spellStart"/>
            <w:r w:rsidRPr="006705D5">
              <w:rPr>
                <w:sz w:val="22"/>
                <w:szCs w:val="22"/>
              </w:rPr>
              <w:t>Башшидинский</w:t>
            </w:r>
            <w:proofErr w:type="spellEnd"/>
          </w:p>
        </w:tc>
        <w:tc>
          <w:tcPr>
            <w:tcW w:w="848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427,5</w:t>
            </w:r>
          </w:p>
        </w:tc>
        <w:tc>
          <w:tcPr>
            <w:tcW w:w="815" w:type="dxa"/>
            <w:vAlign w:val="bottom"/>
          </w:tcPr>
          <w:p w:rsidR="00A330ED" w:rsidRPr="001E6069" w:rsidRDefault="00A330ED" w:rsidP="004A4E4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24,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58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1255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265,8</w:t>
            </w:r>
          </w:p>
        </w:tc>
        <w:tc>
          <w:tcPr>
            <w:tcW w:w="1246" w:type="dxa"/>
            <w:vAlign w:val="bottom"/>
          </w:tcPr>
          <w:p w:rsidR="00A330ED" w:rsidRPr="006705D5" w:rsidRDefault="00A330ED" w:rsidP="004A4E45">
            <w:pPr>
              <w:jc w:val="center"/>
            </w:pPr>
          </w:p>
        </w:tc>
        <w:tc>
          <w:tcPr>
            <w:tcW w:w="1246" w:type="dxa"/>
            <w:vAlign w:val="bottom"/>
          </w:tcPr>
          <w:p w:rsidR="00A330ED" w:rsidRPr="006705D5" w:rsidRDefault="00A330ED" w:rsidP="004A4E45">
            <w:pPr>
              <w:jc w:val="center"/>
            </w:pPr>
          </w:p>
        </w:tc>
        <w:tc>
          <w:tcPr>
            <w:tcW w:w="1252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941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320" w:type="dxa"/>
            <w:vAlign w:val="bottom"/>
          </w:tcPr>
          <w:p w:rsidR="00A330ED" w:rsidRPr="006705D5" w:rsidRDefault="00A330ED" w:rsidP="004A4E45">
            <w:pPr>
              <w:jc w:val="center"/>
            </w:pPr>
            <w:r w:rsidRPr="006705D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730,1</w:t>
            </w:r>
          </w:p>
        </w:tc>
        <w:tc>
          <w:tcPr>
            <w:tcW w:w="1111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761,3</w:t>
            </w:r>
          </w:p>
        </w:tc>
        <w:tc>
          <w:tcPr>
            <w:tcW w:w="1014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104,3</w:t>
            </w:r>
          </w:p>
        </w:tc>
      </w:tr>
      <w:tr w:rsidR="00A330ED" w:rsidRPr="006705D5" w:rsidTr="0085479F">
        <w:trPr>
          <w:trHeight w:val="410"/>
        </w:trPr>
        <w:tc>
          <w:tcPr>
            <w:tcW w:w="2160" w:type="dxa"/>
          </w:tcPr>
          <w:p w:rsidR="00A330ED" w:rsidRPr="006705D5" w:rsidRDefault="00A330ED" w:rsidP="004A4E45">
            <w:pPr>
              <w:pStyle w:val="Default"/>
              <w:widowControl w:val="0"/>
              <w:ind w:left="-108"/>
              <w:jc w:val="both"/>
              <w:rPr>
                <w:sz w:val="22"/>
                <w:szCs w:val="22"/>
              </w:rPr>
            </w:pPr>
            <w:r w:rsidRPr="006705D5">
              <w:rPr>
                <w:sz w:val="22"/>
                <w:szCs w:val="22"/>
              </w:rPr>
              <w:t>Красногорский</w:t>
            </w:r>
          </w:p>
        </w:tc>
        <w:tc>
          <w:tcPr>
            <w:tcW w:w="848" w:type="dxa"/>
            <w:vAlign w:val="bottom"/>
          </w:tcPr>
          <w:p w:rsidR="00A330ED" w:rsidRPr="001E6069" w:rsidRDefault="00A330ED" w:rsidP="004A4E4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2178,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15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258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527,4</w:t>
            </w:r>
          </w:p>
        </w:tc>
        <w:tc>
          <w:tcPr>
            <w:tcW w:w="1255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2 788,1</w:t>
            </w:r>
          </w:p>
        </w:tc>
        <w:tc>
          <w:tcPr>
            <w:tcW w:w="1246" w:type="dxa"/>
            <w:vAlign w:val="bottom"/>
          </w:tcPr>
          <w:p w:rsidR="00A330ED" w:rsidRPr="006705D5" w:rsidRDefault="00A330ED" w:rsidP="004A4E45">
            <w:pPr>
              <w:jc w:val="center"/>
            </w:pPr>
          </w:p>
        </w:tc>
        <w:tc>
          <w:tcPr>
            <w:tcW w:w="1246" w:type="dxa"/>
            <w:vAlign w:val="bottom"/>
          </w:tcPr>
          <w:p w:rsidR="00A330ED" w:rsidRPr="006705D5" w:rsidRDefault="00A330ED" w:rsidP="004A4E45">
            <w:pPr>
              <w:jc w:val="center"/>
            </w:pPr>
          </w:p>
        </w:tc>
        <w:tc>
          <w:tcPr>
            <w:tcW w:w="1252" w:type="dxa"/>
            <w:vAlign w:val="bottom"/>
          </w:tcPr>
          <w:p w:rsidR="00A330ED" w:rsidRPr="006705D5" w:rsidRDefault="00A330ED" w:rsidP="004A4E45">
            <w:pPr>
              <w:jc w:val="center"/>
            </w:pPr>
            <w:r w:rsidRPr="006705D5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1320" w:type="dxa"/>
            <w:vAlign w:val="bottom"/>
          </w:tcPr>
          <w:p w:rsidR="00A330ED" w:rsidRPr="006705D5" w:rsidRDefault="00A330ED" w:rsidP="004A4E45">
            <w:pPr>
              <w:jc w:val="center"/>
            </w:pPr>
            <w:r w:rsidRPr="006705D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5 490,6</w:t>
            </w:r>
          </w:p>
        </w:tc>
        <w:tc>
          <w:tcPr>
            <w:tcW w:w="1111" w:type="dxa"/>
            <w:vAlign w:val="bottom"/>
          </w:tcPr>
          <w:p w:rsidR="00A330ED" w:rsidRPr="006705D5" w:rsidRDefault="00A330ED" w:rsidP="004A4E45">
            <w:pPr>
              <w:jc w:val="center"/>
            </w:pPr>
            <w:r w:rsidRPr="001E6069">
              <w:rPr>
                <w:sz w:val="22"/>
                <w:szCs w:val="22"/>
              </w:rPr>
              <w:t>5 551,0</w:t>
            </w:r>
          </w:p>
        </w:tc>
        <w:tc>
          <w:tcPr>
            <w:tcW w:w="1014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101,1</w:t>
            </w:r>
          </w:p>
        </w:tc>
      </w:tr>
      <w:tr w:rsidR="00A330ED" w:rsidRPr="006705D5" w:rsidTr="0085479F">
        <w:trPr>
          <w:trHeight w:val="410"/>
        </w:trPr>
        <w:tc>
          <w:tcPr>
            <w:tcW w:w="2160" w:type="dxa"/>
          </w:tcPr>
          <w:p w:rsidR="00A330ED" w:rsidRPr="006705D5" w:rsidRDefault="00A330ED" w:rsidP="004A4E45">
            <w:pPr>
              <w:pStyle w:val="Default"/>
              <w:widowControl w:val="0"/>
              <w:ind w:left="-108"/>
              <w:jc w:val="both"/>
              <w:rPr>
                <w:sz w:val="22"/>
                <w:szCs w:val="22"/>
              </w:rPr>
            </w:pPr>
            <w:r w:rsidRPr="006705D5">
              <w:rPr>
                <w:sz w:val="22"/>
                <w:szCs w:val="22"/>
              </w:rPr>
              <w:t>Красноключевский</w:t>
            </w:r>
          </w:p>
        </w:tc>
        <w:tc>
          <w:tcPr>
            <w:tcW w:w="848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739,1</w:t>
            </w:r>
          </w:p>
        </w:tc>
        <w:tc>
          <w:tcPr>
            <w:tcW w:w="815" w:type="dxa"/>
            <w:vAlign w:val="bottom"/>
          </w:tcPr>
          <w:p w:rsidR="00A330ED" w:rsidRPr="006705D5" w:rsidRDefault="00A330ED" w:rsidP="004A4E45">
            <w:pPr>
              <w:jc w:val="center"/>
            </w:pPr>
            <w:r w:rsidRPr="006705D5">
              <w:rPr>
                <w:sz w:val="22"/>
                <w:szCs w:val="22"/>
              </w:rPr>
              <w:t> </w:t>
            </w:r>
          </w:p>
        </w:tc>
        <w:tc>
          <w:tcPr>
            <w:tcW w:w="1258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283,4</w:t>
            </w:r>
          </w:p>
        </w:tc>
        <w:tc>
          <w:tcPr>
            <w:tcW w:w="1255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757,9</w:t>
            </w:r>
          </w:p>
        </w:tc>
        <w:tc>
          <w:tcPr>
            <w:tcW w:w="1246" w:type="dxa"/>
            <w:vAlign w:val="bottom"/>
          </w:tcPr>
          <w:p w:rsidR="00A330ED" w:rsidRPr="006705D5" w:rsidRDefault="00A330ED" w:rsidP="004A4E45">
            <w:pPr>
              <w:jc w:val="center"/>
            </w:pPr>
            <w:r w:rsidRPr="006705D5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2 242,5</w:t>
            </w:r>
          </w:p>
        </w:tc>
        <w:tc>
          <w:tcPr>
            <w:tcW w:w="1252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19,3</w:t>
            </w:r>
          </w:p>
        </w:tc>
        <w:tc>
          <w:tcPr>
            <w:tcW w:w="941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1320" w:type="dxa"/>
            <w:vAlign w:val="bottom"/>
          </w:tcPr>
          <w:p w:rsidR="00A330ED" w:rsidRPr="006705D5" w:rsidRDefault="00A330ED" w:rsidP="004A4E45">
            <w:pPr>
              <w:jc w:val="center"/>
            </w:pPr>
          </w:p>
        </w:tc>
        <w:tc>
          <w:tcPr>
            <w:tcW w:w="1200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4 030,2</w:t>
            </w:r>
          </w:p>
        </w:tc>
        <w:tc>
          <w:tcPr>
            <w:tcW w:w="1111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4 057,6</w:t>
            </w:r>
          </w:p>
        </w:tc>
        <w:tc>
          <w:tcPr>
            <w:tcW w:w="1014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100,7</w:t>
            </w:r>
          </w:p>
        </w:tc>
      </w:tr>
      <w:tr w:rsidR="00A330ED" w:rsidRPr="006705D5" w:rsidTr="0085479F">
        <w:trPr>
          <w:trHeight w:val="288"/>
        </w:trPr>
        <w:tc>
          <w:tcPr>
            <w:tcW w:w="2160" w:type="dxa"/>
          </w:tcPr>
          <w:p w:rsidR="00A330ED" w:rsidRPr="006705D5" w:rsidRDefault="00A330ED" w:rsidP="004A4E45">
            <w:pPr>
              <w:pStyle w:val="Default"/>
              <w:widowControl w:val="0"/>
              <w:ind w:left="-108"/>
              <w:jc w:val="both"/>
              <w:rPr>
                <w:sz w:val="22"/>
                <w:szCs w:val="22"/>
              </w:rPr>
            </w:pPr>
            <w:r w:rsidRPr="006705D5">
              <w:rPr>
                <w:sz w:val="22"/>
                <w:szCs w:val="22"/>
              </w:rPr>
              <w:t>Никольский</w:t>
            </w:r>
          </w:p>
        </w:tc>
        <w:tc>
          <w:tcPr>
            <w:tcW w:w="848" w:type="dxa"/>
            <w:vAlign w:val="bottom"/>
          </w:tcPr>
          <w:p w:rsidR="00A330ED" w:rsidRPr="000A3F3D" w:rsidRDefault="00A330ED" w:rsidP="004A4E4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601,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15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58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1255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165,5</w:t>
            </w:r>
          </w:p>
        </w:tc>
        <w:tc>
          <w:tcPr>
            <w:tcW w:w="1246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246" w:type="dxa"/>
            <w:vAlign w:val="bottom"/>
          </w:tcPr>
          <w:p w:rsidR="00A330ED" w:rsidRPr="006705D5" w:rsidRDefault="00A330ED" w:rsidP="004A4E45">
            <w:pPr>
              <w:jc w:val="center"/>
            </w:pPr>
            <w:r w:rsidRPr="006705D5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941" w:type="dxa"/>
            <w:vAlign w:val="bottom"/>
          </w:tcPr>
          <w:p w:rsidR="00A330ED" w:rsidRPr="006705D5" w:rsidRDefault="00A330ED" w:rsidP="004A4E45">
            <w:pPr>
              <w:jc w:val="center"/>
            </w:pPr>
            <w:r w:rsidRPr="006705D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4,4</w:t>
            </w:r>
          </w:p>
        </w:tc>
        <w:tc>
          <w:tcPr>
            <w:tcW w:w="1320" w:type="dxa"/>
            <w:vAlign w:val="bottom"/>
          </w:tcPr>
          <w:p w:rsidR="00A330ED" w:rsidRPr="006705D5" w:rsidRDefault="00A330ED" w:rsidP="004A4E45">
            <w:pPr>
              <w:jc w:val="center"/>
            </w:pPr>
          </w:p>
        </w:tc>
        <w:tc>
          <w:tcPr>
            <w:tcW w:w="1200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785,3</w:t>
            </w:r>
          </w:p>
        </w:tc>
        <w:tc>
          <w:tcPr>
            <w:tcW w:w="1111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820,3</w:t>
            </w:r>
          </w:p>
        </w:tc>
        <w:tc>
          <w:tcPr>
            <w:tcW w:w="1014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</w:tr>
      <w:tr w:rsidR="00A330ED" w:rsidRPr="006705D5" w:rsidTr="0085479F">
        <w:trPr>
          <w:trHeight w:val="410"/>
        </w:trPr>
        <w:tc>
          <w:tcPr>
            <w:tcW w:w="2160" w:type="dxa"/>
          </w:tcPr>
          <w:p w:rsidR="00A330ED" w:rsidRPr="006705D5" w:rsidRDefault="00A330ED" w:rsidP="004A4E45">
            <w:pPr>
              <w:pStyle w:val="Default"/>
              <w:widowControl w:val="0"/>
              <w:ind w:left="-108"/>
              <w:jc w:val="both"/>
              <w:rPr>
                <w:sz w:val="22"/>
                <w:szCs w:val="22"/>
              </w:rPr>
            </w:pPr>
            <w:r w:rsidRPr="006705D5">
              <w:rPr>
                <w:sz w:val="22"/>
                <w:szCs w:val="22"/>
              </w:rPr>
              <w:t>Новокулевский</w:t>
            </w:r>
          </w:p>
        </w:tc>
        <w:tc>
          <w:tcPr>
            <w:tcW w:w="848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660,8</w:t>
            </w:r>
          </w:p>
        </w:tc>
        <w:tc>
          <w:tcPr>
            <w:tcW w:w="815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258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180,2</w:t>
            </w:r>
          </w:p>
        </w:tc>
        <w:tc>
          <w:tcPr>
            <w:tcW w:w="1255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596,8</w:t>
            </w:r>
          </w:p>
        </w:tc>
        <w:tc>
          <w:tcPr>
            <w:tcW w:w="1246" w:type="dxa"/>
            <w:vAlign w:val="bottom"/>
          </w:tcPr>
          <w:p w:rsidR="00A330ED" w:rsidRPr="006705D5" w:rsidRDefault="00A330ED" w:rsidP="004A4E45">
            <w:pPr>
              <w:jc w:val="center"/>
            </w:pPr>
            <w:r w:rsidRPr="006705D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78,0</w:t>
            </w:r>
          </w:p>
        </w:tc>
        <w:tc>
          <w:tcPr>
            <w:tcW w:w="1246" w:type="dxa"/>
            <w:vAlign w:val="bottom"/>
          </w:tcPr>
          <w:p w:rsidR="00A330ED" w:rsidRPr="006705D5" w:rsidRDefault="00A330ED" w:rsidP="004A4E45">
            <w:pPr>
              <w:jc w:val="center"/>
            </w:pPr>
            <w:r w:rsidRPr="006705D5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941" w:type="dxa"/>
            <w:vAlign w:val="bottom"/>
          </w:tcPr>
          <w:p w:rsidR="00A330ED" w:rsidRPr="006705D5" w:rsidRDefault="00A330ED" w:rsidP="004A4E45">
            <w:pPr>
              <w:jc w:val="center"/>
            </w:pPr>
          </w:p>
        </w:tc>
        <w:tc>
          <w:tcPr>
            <w:tcW w:w="1320" w:type="dxa"/>
            <w:vAlign w:val="bottom"/>
          </w:tcPr>
          <w:p w:rsidR="00A330ED" w:rsidRPr="006705D5" w:rsidRDefault="00A330ED" w:rsidP="004A4E45">
            <w:pPr>
              <w:jc w:val="center"/>
            </w:pPr>
          </w:p>
        </w:tc>
        <w:tc>
          <w:tcPr>
            <w:tcW w:w="1200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1 563,3</w:t>
            </w:r>
          </w:p>
        </w:tc>
        <w:tc>
          <w:tcPr>
            <w:tcW w:w="1111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1 552,7</w:t>
            </w:r>
          </w:p>
        </w:tc>
        <w:tc>
          <w:tcPr>
            <w:tcW w:w="1014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99,3</w:t>
            </w:r>
          </w:p>
        </w:tc>
      </w:tr>
      <w:tr w:rsidR="00A330ED" w:rsidRPr="006705D5" w:rsidTr="0085479F">
        <w:trPr>
          <w:trHeight w:val="425"/>
        </w:trPr>
        <w:tc>
          <w:tcPr>
            <w:tcW w:w="2160" w:type="dxa"/>
          </w:tcPr>
          <w:p w:rsidR="00A330ED" w:rsidRPr="006705D5" w:rsidRDefault="00A330ED" w:rsidP="004A4E45">
            <w:pPr>
              <w:pStyle w:val="Default"/>
              <w:widowControl w:val="0"/>
              <w:ind w:left="-108"/>
              <w:jc w:val="both"/>
              <w:rPr>
                <w:sz w:val="22"/>
                <w:szCs w:val="22"/>
              </w:rPr>
            </w:pPr>
            <w:proofErr w:type="spellStart"/>
            <w:r w:rsidRPr="006705D5">
              <w:rPr>
                <w:sz w:val="22"/>
                <w:szCs w:val="22"/>
              </w:rPr>
              <w:t>Новосубаевский</w:t>
            </w:r>
            <w:proofErr w:type="spellEnd"/>
          </w:p>
        </w:tc>
        <w:tc>
          <w:tcPr>
            <w:tcW w:w="848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234,2</w:t>
            </w:r>
          </w:p>
        </w:tc>
        <w:tc>
          <w:tcPr>
            <w:tcW w:w="815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58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255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168,4</w:t>
            </w:r>
          </w:p>
        </w:tc>
        <w:tc>
          <w:tcPr>
            <w:tcW w:w="1246" w:type="dxa"/>
            <w:vAlign w:val="bottom"/>
          </w:tcPr>
          <w:p w:rsidR="00A330ED" w:rsidRPr="006705D5" w:rsidRDefault="00A330ED" w:rsidP="004A4E45">
            <w:pPr>
              <w:jc w:val="center"/>
            </w:pPr>
            <w:r w:rsidRPr="006705D5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252" w:type="dxa"/>
            <w:vAlign w:val="bottom"/>
          </w:tcPr>
          <w:p w:rsidR="00A330ED" w:rsidRPr="006705D5" w:rsidRDefault="00A330ED" w:rsidP="004A4E45">
            <w:pPr>
              <w:jc w:val="center"/>
            </w:pPr>
            <w:r w:rsidRPr="006705D5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8,4</w:t>
            </w:r>
            <w:r w:rsidRPr="006705D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vAlign w:val="bottom"/>
          </w:tcPr>
          <w:p w:rsidR="00A330ED" w:rsidRPr="006705D5" w:rsidRDefault="00A330ED" w:rsidP="004A4E45">
            <w:pPr>
              <w:jc w:val="center"/>
            </w:pPr>
            <w:r w:rsidRPr="006705D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431,1</w:t>
            </w:r>
          </w:p>
        </w:tc>
        <w:tc>
          <w:tcPr>
            <w:tcW w:w="1111" w:type="dxa"/>
            <w:vAlign w:val="bottom"/>
          </w:tcPr>
          <w:p w:rsidR="00A330ED" w:rsidRPr="000A3F3D" w:rsidRDefault="00A330ED" w:rsidP="004A4E45">
            <w:pPr>
              <w:jc w:val="center"/>
            </w:pPr>
            <w:r w:rsidRPr="000A3F3D">
              <w:rPr>
                <w:sz w:val="22"/>
                <w:szCs w:val="22"/>
              </w:rPr>
              <w:t>460,6</w:t>
            </w:r>
          </w:p>
        </w:tc>
        <w:tc>
          <w:tcPr>
            <w:tcW w:w="1014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106,8</w:t>
            </w:r>
          </w:p>
        </w:tc>
      </w:tr>
      <w:tr w:rsidR="00A330ED" w:rsidRPr="006705D5" w:rsidTr="0085479F">
        <w:trPr>
          <w:trHeight w:val="380"/>
        </w:trPr>
        <w:tc>
          <w:tcPr>
            <w:tcW w:w="2160" w:type="dxa"/>
          </w:tcPr>
          <w:p w:rsidR="00A330ED" w:rsidRPr="006705D5" w:rsidRDefault="00A330ED" w:rsidP="004A4E45">
            <w:pPr>
              <w:pStyle w:val="Default"/>
              <w:widowControl w:val="0"/>
              <w:ind w:left="-108"/>
              <w:jc w:val="both"/>
              <w:rPr>
                <w:sz w:val="22"/>
                <w:szCs w:val="22"/>
              </w:rPr>
            </w:pPr>
            <w:r w:rsidRPr="006705D5">
              <w:rPr>
                <w:sz w:val="22"/>
                <w:szCs w:val="22"/>
              </w:rPr>
              <w:t>Павловский</w:t>
            </w:r>
          </w:p>
        </w:tc>
        <w:tc>
          <w:tcPr>
            <w:tcW w:w="848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1184,5</w:t>
            </w:r>
          </w:p>
        </w:tc>
        <w:tc>
          <w:tcPr>
            <w:tcW w:w="815" w:type="dxa"/>
            <w:vAlign w:val="bottom"/>
          </w:tcPr>
          <w:p w:rsidR="00A330ED" w:rsidRPr="006705D5" w:rsidRDefault="00A330ED" w:rsidP="004A4E45">
            <w:pPr>
              <w:jc w:val="center"/>
            </w:pPr>
            <w:r w:rsidRPr="006705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58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531,7</w:t>
            </w:r>
          </w:p>
        </w:tc>
        <w:tc>
          <w:tcPr>
            <w:tcW w:w="1255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1 006,1</w:t>
            </w:r>
          </w:p>
        </w:tc>
        <w:tc>
          <w:tcPr>
            <w:tcW w:w="1246" w:type="dxa"/>
            <w:vAlign w:val="bottom"/>
          </w:tcPr>
          <w:p w:rsidR="00A330ED" w:rsidRPr="000A3F3D" w:rsidRDefault="00A330ED" w:rsidP="004A4E4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230,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46" w:type="dxa"/>
            <w:vAlign w:val="bottom"/>
          </w:tcPr>
          <w:p w:rsidR="00A330ED" w:rsidRPr="006705D5" w:rsidRDefault="00A330ED" w:rsidP="004A4E45">
            <w:pPr>
              <w:jc w:val="center"/>
            </w:pPr>
            <w:r w:rsidRPr="006705D5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41" w:type="dxa"/>
            <w:vAlign w:val="bottom"/>
          </w:tcPr>
          <w:p w:rsidR="00A330ED" w:rsidRPr="000A3F3D" w:rsidRDefault="00A330ED" w:rsidP="004A4E4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320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00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2 963,4</w:t>
            </w:r>
          </w:p>
        </w:tc>
        <w:tc>
          <w:tcPr>
            <w:tcW w:w="1111" w:type="dxa"/>
            <w:vAlign w:val="bottom"/>
          </w:tcPr>
          <w:p w:rsidR="00A330ED" w:rsidRPr="000A3F3D" w:rsidRDefault="00A330ED" w:rsidP="004A4E45">
            <w:pPr>
              <w:jc w:val="center"/>
            </w:pPr>
            <w:r w:rsidRPr="000A3F3D">
              <w:rPr>
                <w:sz w:val="22"/>
                <w:szCs w:val="22"/>
              </w:rPr>
              <w:t>2 998,6</w:t>
            </w:r>
          </w:p>
        </w:tc>
        <w:tc>
          <w:tcPr>
            <w:tcW w:w="1014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101,2</w:t>
            </w:r>
          </w:p>
        </w:tc>
      </w:tr>
      <w:tr w:rsidR="00A330ED" w:rsidRPr="006705D5" w:rsidTr="0085479F">
        <w:trPr>
          <w:trHeight w:val="347"/>
        </w:trPr>
        <w:tc>
          <w:tcPr>
            <w:tcW w:w="2160" w:type="dxa"/>
          </w:tcPr>
          <w:p w:rsidR="00A330ED" w:rsidRPr="006705D5" w:rsidRDefault="00A330ED" w:rsidP="004A4E45">
            <w:pPr>
              <w:pStyle w:val="Default"/>
              <w:widowControl w:val="0"/>
              <w:ind w:left="-108"/>
              <w:jc w:val="both"/>
              <w:rPr>
                <w:sz w:val="22"/>
                <w:szCs w:val="22"/>
              </w:rPr>
            </w:pPr>
            <w:r w:rsidRPr="006705D5">
              <w:rPr>
                <w:sz w:val="22"/>
                <w:szCs w:val="22"/>
              </w:rPr>
              <w:t>Первомайский</w:t>
            </w:r>
          </w:p>
        </w:tc>
        <w:tc>
          <w:tcPr>
            <w:tcW w:w="848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696,1</w:t>
            </w:r>
          </w:p>
        </w:tc>
        <w:tc>
          <w:tcPr>
            <w:tcW w:w="815" w:type="dxa"/>
            <w:vAlign w:val="bottom"/>
          </w:tcPr>
          <w:p w:rsidR="00A330ED" w:rsidRPr="006705D5" w:rsidRDefault="00A330ED" w:rsidP="004A4E45">
            <w:pPr>
              <w:jc w:val="center"/>
            </w:pPr>
            <w:r w:rsidRPr="006705D5">
              <w:rPr>
                <w:sz w:val="22"/>
                <w:szCs w:val="22"/>
              </w:rPr>
              <w:t> </w:t>
            </w:r>
          </w:p>
        </w:tc>
        <w:tc>
          <w:tcPr>
            <w:tcW w:w="1258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-7,6</w:t>
            </w:r>
          </w:p>
        </w:tc>
        <w:tc>
          <w:tcPr>
            <w:tcW w:w="1255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1246" w:type="dxa"/>
            <w:vAlign w:val="bottom"/>
          </w:tcPr>
          <w:p w:rsidR="00A330ED" w:rsidRPr="006705D5" w:rsidRDefault="00A330ED" w:rsidP="004A4E45">
            <w:pPr>
              <w:jc w:val="center"/>
            </w:pPr>
            <w:r w:rsidRPr="006705D5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46" w:type="dxa"/>
            <w:vAlign w:val="bottom"/>
          </w:tcPr>
          <w:p w:rsidR="00A330ED" w:rsidRPr="006705D5" w:rsidRDefault="00A330ED" w:rsidP="004A4E45">
            <w:pPr>
              <w:jc w:val="center"/>
            </w:pPr>
            <w:r w:rsidRPr="006705D5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6705D5">
              <w:rPr>
                <w:sz w:val="22"/>
                <w:szCs w:val="22"/>
              </w:rPr>
              <w:t>,2</w:t>
            </w:r>
          </w:p>
        </w:tc>
        <w:tc>
          <w:tcPr>
            <w:tcW w:w="941" w:type="dxa"/>
            <w:vAlign w:val="bottom"/>
          </w:tcPr>
          <w:p w:rsidR="00A330ED" w:rsidRPr="006705D5" w:rsidRDefault="00A330ED" w:rsidP="004A4E45">
            <w:pPr>
              <w:jc w:val="center"/>
              <w:rPr>
                <w:color w:val="FF0000"/>
              </w:rPr>
            </w:pPr>
            <w:r w:rsidRPr="006705D5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20" w:type="dxa"/>
            <w:vAlign w:val="bottom"/>
          </w:tcPr>
          <w:p w:rsidR="00A330ED" w:rsidRPr="006705D5" w:rsidRDefault="00A330ED" w:rsidP="004A4E45">
            <w:pPr>
              <w:jc w:val="center"/>
              <w:rPr>
                <w:color w:val="FF0000"/>
              </w:rPr>
            </w:pPr>
            <w:r w:rsidRPr="006705D5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00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627,0</w:t>
            </w:r>
          </w:p>
        </w:tc>
        <w:tc>
          <w:tcPr>
            <w:tcW w:w="1111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739,0</w:t>
            </w:r>
          </w:p>
        </w:tc>
        <w:tc>
          <w:tcPr>
            <w:tcW w:w="1014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117,9</w:t>
            </w:r>
          </w:p>
        </w:tc>
      </w:tr>
      <w:tr w:rsidR="00A330ED" w:rsidRPr="006705D5" w:rsidTr="0085479F">
        <w:trPr>
          <w:trHeight w:val="357"/>
        </w:trPr>
        <w:tc>
          <w:tcPr>
            <w:tcW w:w="2160" w:type="dxa"/>
          </w:tcPr>
          <w:p w:rsidR="00A330ED" w:rsidRPr="006705D5" w:rsidRDefault="00A330ED" w:rsidP="004A4E45">
            <w:pPr>
              <w:pStyle w:val="Default"/>
              <w:widowControl w:val="0"/>
              <w:ind w:left="-108"/>
              <w:jc w:val="both"/>
              <w:rPr>
                <w:sz w:val="22"/>
                <w:szCs w:val="22"/>
              </w:rPr>
            </w:pPr>
            <w:proofErr w:type="spellStart"/>
            <w:r w:rsidRPr="006705D5">
              <w:rPr>
                <w:sz w:val="22"/>
                <w:szCs w:val="22"/>
              </w:rPr>
              <w:t>Сарвинский</w:t>
            </w:r>
            <w:proofErr w:type="spellEnd"/>
          </w:p>
        </w:tc>
        <w:tc>
          <w:tcPr>
            <w:tcW w:w="848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495,0</w:t>
            </w:r>
          </w:p>
        </w:tc>
        <w:tc>
          <w:tcPr>
            <w:tcW w:w="815" w:type="dxa"/>
            <w:vAlign w:val="bottom"/>
          </w:tcPr>
          <w:p w:rsidR="00A330ED" w:rsidRPr="006705D5" w:rsidRDefault="00A330ED" w:rsidP="004A4E45">
            <w:pPr>
              <w:jc w:val="center"/>
            </w:pPr>
            <w:r w:rsidRPr="006705D5">
              <w:rPr>
                <w:sz w:val="22"/>
                <w:szCs w:val="22"/>
              </w:rPr>
              <w:t> </w:t>
            </w:r>
          </w:p>
        </w:tc>
        <w:tc>
          <w:tcPr>
            <w:tcW w:w="1258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255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1246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1246" w:type="dxa"/>
            <w:vAlign w:val="bottom"/>
          </w:tcPr>
          <w:p w:rsidR="00A330ED" w:rsidRPr="006705D5" w:rsidRDefault="00A330ED" w:rsidP="004A4E45">
            <w:pPr>
              <w:jc w:val="center"/>
            </w:pPr>
            <w:r w:rsidRPr="006705D5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41" w:type="dxa"/>
            <w:vAlign w:val="bottom"/>
          </w:tcPr>
          <w:p w:rsidR="00A330ED" w:rsidRPr="006705D5" w:rsidRDefault="00A330ED" w:rsidP="004A4E45">
            <w:pPr>
              <w:jc w:val="center"/>
            </w:pPr>
            <w:r w:rsidRPr="006705D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33,3</w:t>
            </w:r>
          </w:p>
        </w:tc>
        <w:tc>
          <w:tcPr>
            <w:tcW w:w="1320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00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644,6</w:t>
            </w:r>
          </w:p>
        </w:tc>
        <w:tc>
          <w:tcPr>
            <w:tcW w:w="1111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650,4</w:t>
            </w:r>
          </w:p>
        </w:tc>
        <w:tc>
          <w:tcPr>
            <w:tcW w:w="1014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100,9</w:t>
            </w:r>
          </w:p>
        </w:tc>
      </w:tr>
      <w:tr w:rsidR="00A330ED" w:rsidRPr="006705D5" w:rsidTr="0085479F">
        <w:trPr>
          <w:trHeight w:val="410"/>
        </w:trPr>
        <w:tc>
          <w:tcPr>
            <w:tcW w:w="2160" w:type="dxa"/>
          </w:tcPr>
          <w:p w:rsidR="00A330ED" w:rsidRPr="006705D5" w:rsidRDefault="00A330ED" w:rsidP="004A4E45">
            <w:pPr>
              <w:ind w:left="-108"/>
              <w:jc w:val="both"/>
            </w:pPr>
            <w:proofErr w:type="spellStart"/>
            <w:r w:rsidRPr="006705D5">
              <w:rPr>
                <w:sz w:val="22"/>
                <w:szCs w:val="22"/>
              </w:rPr>
              <w:t>Старобедеевский</w:t>
            </w:r>
            <w:proofErr w:type="spellEnd"/>
          </w:p>
        </w:tc>
        <w:tc>
          <w:tcPr>
            <w:tcW w:w="848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1423,1</w:t>
            </w:r>
          </w:p>
        </w:tc>
        <w:tc>
          <w:tcPr>
            <w:tcW w:w="815" w:type="dxa"/>
            <w:vAlign w:val="bottom"/>
          </w:tcPr>
          <w:p w:rsidR="00A330ED" w:rsidRPr="006705D5" w:rsidRDefault="00A330ED" w:rsidP="004A4E45">
            <w:pPr>
              <w:jc w:val="center"/>
            </w:pPr>
            <w:r w:rsidRPr="006705D5">
              <w:rPr>
                <w:sz w:val="22"/>
                <w:szCs w:val="22"/>
              </w:rPr>
              <w:t> </w:t>
            </w:r>
          </w:p>
        </w:tc>
        <w:tc>
          <w:tcPr>
            <w:tcW w:w="1258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55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186,0</w:t>
            </w:r>
          </w:p>
        </w:tc>
        <w:tc>
          <w:tcPr>
            <w:tcW w:w="1246" w:type="dxa"/>
            <w:vAlign w:val="bottom"/>
          </w:tcPr>
          <w:p w:rsidR="00A330ED" w:rsidRPr="006705D5" w:rsidRDefault="00A330ED" w:rsidP="004A4E45">
            <w:pPr>
              <w:jc w:val="center"/>
            </w:pPr>
            <w:r w:rsidRPr="006705D5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vAlign w:val="bottom"/>
          </w:tcPr>
          <w:p w:rsidR="00A330ED" w:rsidRPr="006705D5" w:rsidRDefault="00A330ED" w:rsidP="004A4E45">
            <w:pPr>
              <w:jc w:val="center"/>
            </w:pPr>
          </w:p>
        </w:tc>
        <w:tc>
          <w:tcPr>
            <w:tcW w:w="1252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41" w:type="dxa"/>
            <w:vAlign w:val="bottom"/>
          </w:tcPr>
          <w:p w:rsidR="00A330ED" w:rsidRPr="006705D5" w:rsidRDefault="00A330ED" w:rsidP="004A4E45">
            <w:pPr>
              <w:jc w:val="center"/>
            </w:pPr>
          </w:p>
        </w:tc>
        <w:tc>
          <w:tcPr>
            <w:tcW w:w="1320" w:type="dxa"/>
            <w:vAlign w:val="bottom"/>
          </w:tcPr>
          <w:p w:rsidR="00A330ED" w:rsidRPr="006705D5" w:rsidRDefault="00A330ED" w:rsidP="004A4E45">
            <w:pPr>
              <w:jc w:val="center"/>
            </w:pPr>
            <w:r w:rsidRPr="006705D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1 559,5</w:t>
            </w:r>
          </w:p>
        </w:tc>
        <w:tc>
          <w:tcPr>
            <w:tcW w:w="1111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1 633,1</w:t>
            </w:r>
          </w:p>
        </w:tc>
        <w:tc>
          <w:tcPr>
            <w:tcW w:w="1014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104,7</w:t>
            </w:r>
          </w:p>
        </w:tc>
      </w:tr>
      <w:tr w:rsidR="00A330ED" w:rsidRPr="006705D5" w:rsidTr="0085479F">
        <w:trPr>
          <w:trHeight w:val="425"/>
        </w:trPr>
        <w:tc>
          <w:tcPr>
            <w:tcW w:w="2160" w:type="dxa"/>
          </w:tcPr>
          <w:p w:rsidR="00A330ED" w:rsidRPr="006705D5" w:rsidRDefault="00A330ED" w:rsidP="004A4E45">
            <w:pPr>
              <w:pStyle w:val="Default"/>
              <w:widowControl w:val="0"/>
              <w:ind w:left="-108"/>
              <w:jc w:val="both"/>
              <w:rPr>
                <w:sz w:val="22"/>
                <w:szCs w:val="22"/>
              </w:rPr>
            </w:pPr>
            <w:r w:rsidRPr="006705D5">
              <w:rPr>
                <w:sz w:val="22"/>
                <w:szCs w:val="22"/>
              </w:rPr>
              <w:t>Староисаевский</w:t>
            </w:r>
          </w:p>
        </w:tc>
        <w:tc>
          <w:tcPr>
            <w:tcW w:w="848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480,8</w:t>
            </w:r>
          </w:p>
        </w:tc>
        <w:tc>
          <w:tcPr>
            <w:tcW w:w="815" w:type="dxa"/>
            <w:vAlign w:val="bottom"/>
          </w:tcPr>
          <w:p w:rsidR="00A330ED" w:rsidRPr="006705D5" w:rsidRDefault="00A330ED" w:rsidP="004A4E45">
            <w:pPr>
              <w:jc w:val="center"/>
            </w:pPr>
            <w:r w:rsidRPr="006705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58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255" w:type="dxa"/>
            <w:vAlign w:val="bottom"/>
          </w:tcPr>
          <w:p w:rsidR="00A330ED" w:rsidRPr="000A3F3D" w:rsidRDefault="00A330ED" w:rsidP="004A4E4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  <w:r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46" w:type="dxa"/>
            <w:vAlign w:val="bottom"/>
          </w:tcPr>
          <w:p w:rsidR="00A330ED" w:rsidRPr="006705D5" w:rsidRDefault="00A330ED" w:rsidP="004A4E45">
            <w:pPr>
              <w:jc w:val="center"/>
            </w:pPr>
            <w:r w:rsidRPr="006705D5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vAlign w:val="bottom"/>
          </w:tcPr>
          <w:p w:rsidR="00A330ED" w:rsidRPr="006705D5" w:rsidRDefault="00A330ED" w:rsidP="004A4E45">
            <w:pPr>
              <w:jc w:val="center"/>
            </w:pPr>
            <w:r w:rsidRPr="006705D5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vAlign w:val="bottom"/>
          </w:tcPr>
          <w:p w:rsidR="00A330ED" w:rsidRPr="006705D5" w:rsidRDefault="00A330ED" w:rsidP="004A4E45">
            <w:pPr>
              <w:jc w:val="center"/>
            </w:pPr>
            <w:r w:rsidRPr="006705D5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41" w:type="dxa"/>
            <w:vAlign w:val="bottom"/>
          </w:tcPr>
          <w:p w:rsidR="00A330ED" w:rsidRPr="006705D5" w:rsidRDefault="00A330ED" w:rsidP="004A4E45">
            <w:pPr>
              <w:jc w:val="center"/>
            </w:pPr>
            <w:r w:rsidRPr="006705D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3,6</w:t>
            </w:r>
          </w:p>
        </w:tc>
        <w:tc>
          <w:tcPr>
            <w:tcW w:w="1320" w:type="dxa"/>
            <w:vAlign w:val="bottom"/>
          </w:tcPr>
          <w:p w:rsidR="00A330ED" w:rsidRPr="006705D5" w:rsidRDefault="00A330ED" w:rsidP="004A4E45">
            <w:pPr>
              <w:jc w:val="center"/>
            </w:pPr>
          </w:p>
        </w:tc>
        <w:tc>
          <w:tcPr>
            <w:tcW w:w="1200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940,9</w:t>
            </w:r>
          </w:p>
        </w:tc>
        <w:tc>
          <w:tcPr>
            <w:tcW w:w="1111" w:type="dxa"/>
            <w:vAlign w:val="bottom"/>
          </w:tcPr>
          <w:p w:rsidR="00A330ED" w:rsidRPr="006705D5" w:rsidRDefault="00A330ED" w:rsidP="004A4E45">
            <w:pPr>
              <w:jc w:val="center"/>
            </w:pPr>
            <w:r w:rsidRPr="000A3F3D">
              <w:rPr>
                <w:sz w:val="22"/>
                <w:szCs w:val="22"/>
              </w:rPr>
              <w:t>967,1</w:t>
            </w:r>
          </w:p>
        </w:tc>
        <w:tc>
          <w:tcPr>
            <w:tcW w:w="1014" w:type="dxa"/>
            <w:vAlign w:val="bottom"/>
          </w:tcPr>
          <w:p w:rsidR="00A330ED" w:rsidRPr="006705D5" w:rsidRDefault="00A330ED" w:rsidP="004A4E45">
            <w:pPr>
              <w:jc w:val="center"/>
            </w:pPr>
            <w:r>
              <w:rPr>
                <w:sz w:val="22"/>
                <w:szCs w:val="22"/>
              </w:rPr>
              <w:t>102,8</w:t>
            </w:r>
          </w:p>
        </w:tc>
      </w:tr>
      <w:tr w:rsidR="00A330ED" w:rsidRPr="008103B6" w:rsidTr="0085479F">
        <w:trPr>
          <w:trHeight w:val="288"/>
        </w:trPr>
        <w:tc>
          <w:tcPr>
            <w:tcW w:w="2160" w:type="dxa"/>
            <w:vAlign w:val="center"/>
          </w:tcPr>
          <w:p w:rsidR="00A330ED" w:rsidRPr="006705D5" w:rsidRDefault="00A330ED" w:rsidP="004A4E45">
            <w:pPr>
              <w:pStyle w:val="Default"/>
              <w:widowControl w:val="0"/>
              <w:ind w:left="-108"/>
              <w:jc w:val="center"/>
              <w:rPr>
                <w:b/>
                <w:sz w:val="22"/>
                <w:szCs w:val="22"/>
              </w:rPr>
            </w:pPr>
            <w:r w:rsidRPr="006705D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48" w:type="dxa"/>
            <w:vAlign w:val="center"/>
          </w:tcPr>
          <w:p w:rsidR="00A330ED" w:rsidRPr="00C277EA" w:rsidRDefault="00A330ED" w:rsidP="004A4E45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C277EA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 922,1</w:t>
            </w:r>
          </w:p>
        </w:tc>
        <w:tc>
          <w:tcPr>
            <w:tcW w:w="815" w:type="dxa"/>
            <w:vAlign w:val="center"/>
          </w:tcPr>
          <w:p w:rsidR="00A330ED" w:rsidRPr="00C277EA" w:rsidRDefault="00A330ED" w:rsidP="004A4E45">
            <w:pPr>
              <w:jc w:val="center"/>
              <w:rPr>
                <w:b/>
                <w:bCs/>
                <w:highlight w:val="magenta"/>
              </w:rPr>
            </w:pPr>
            <w:r w:rsidRPr="00C277EA">
              <w:rPr>
                <w:b/>
                <w:sz w:val="22"/>
                <w:szCs w:val="22"/>
              </w:rPr>
              <w:t>78,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58" w:type="dxa"/>
            <w:vAlign w:val="center"/>
          </w:tcPr>
          <w:p w:rsidR="00A330ED" w:rsidRPr="00C277EA" w:rsidRDefault="00A330ED" w:rsidP="004A4E45">
            <w:pPr>
              <w:pStyle w:val="Default"/>
              <w:widowControl w:val="0"/>
              <w:jc w:val="center"/>
              <w:rPr>
                <w:b/>
                <w:sz w:val="22"/>
                <w:szCs w:val="22"/>
                <w:highlight w:val="magenta"/>
              </w:rPr>
            </w:pPr>
            <w:r w:rsidRPr="006E3B14">
              <w:rPr>
                <w:b/>
                <w:bCs/>
                <w:sz w:val="22"/>
                <w:szCs w:val="22"/>
              </w:rPr>
              <w:t>1 771,2</w:t>
            </w:r>
          </w:p>
        </w:tc>
        <w:tc>
          <w:tcPr>
            <w:tcW w:w="1255" w:type="dxa"/>
            <w:vAlign w:val="center"/>
          </w:tcPr>
          <w:p w:rsidR="00A330ED" w:rsidRPr="00C277EA" w:rsidRDefault="00A330ED" w:rsidP="004A4E45">
            <w:pPr>
              <w:pStyle w:val="Default"/>
              <w:widowControl w:val="0"/>
              <w:jc w:val="center"/>
              <w:rPr>
                <w:b/>
                <w:sz w:val="22"/>
                <w:szCs w:val="22"/>
                <w:highlight w:val="magenta"/>
              </w:rPr>
            </w:pPr>
            <w:r w:rsidRPr="006E3B14">
              <w:rPr>
                <w:b/>
                <w:bCs/>
                <w:sz w:val="22"/>
                <w:szCs w:val="22"/>
              </w:rPr>
              <w:t>7 608,3</w:t>
            </w:r>
          </w:p>
        </w:tc>
        <w:tc>
          <w:tcPr>
            <w:tcW w:w="1246" w:type="dxa"/>
            <w:vAlign w:val="center"/>
          </w:tcPr>
          <w:p w:rsidR="00A330ED" w:rsidRPr="006705D5" w:rsidRDefault="00A330ED" w:rsidP="004A4E45">
            <w:pPr>
              <w:pStyle w:val="Default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380,6</w:t>
            </w:r>
          </w:p>
        </w:tc>
        <w:tc>
          <w:tcPr>
            <w:tcW w:w="1246" w:type="dxa"/>
            <w:vAlign w:val="center"/>
          </w:tcPr>
          <w:p w:rsidR="00A330ED" w:rsidRPr="006705D5" w:rsidRDefault="00A330ED" w:rsidP="004A4E45">
            <w:pPr>
              <w:pStyle w:val="Default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2 272,8</w:t>
            </w:r>
          </w:p>
        </w:tc>
        <w:tc>
          <w:tcPr>
            <w:tcW w:w="1252" w:type="dxa"/>
            <w:vAlign w:val="center"/>
          </w:tcPr>
          <w:p w:rsidR="00A330ED" w:rsidRPr="006705D5" w:rsidRDefault="00A330ED" w:rsidP="004A4E45">
            <w:pPr>
              <w:jc w:val="center"/>
              <w:rPr>
                <w:b/>
                <w:bCs/>
              </w:rPr>
            </w:pPr>
            <w:r w:rsidRPr="006E3B14">
              <w:rPr>
                <w:b/>
                <w:sz w:val="22"/>
                <w:szCs w:val="22"/>
              </w:rPr>
              <w:t>111,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1" w:type="dxa"/>
            <w:vAlign w:val="center"/>
          </w:tcPr>
          <w:p w:rsidR="00A330ED" w:rsidRPr="006705D5" w:rsidRDefault="00A330ED" w:rsidP="004A4E45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156,2</w:t>
            </w:r>
          </w:p>
        </w:tc>
        <w:tc>
          <w:tcPr>
            <w:tcW w:w="1320" w:type="dxa"/>
            <w:vAlign w:val="center"/>
          </w:tcPr>
          <w:p w:rsidR="00A330ED" w:rsidRPr="006705D5" w:rsidRDefault="00A330ED" w:rsidP="004A4E45">
            <w:pPr>
              <w:jc w:val="center"/>
              <w:rPr>
                <w:b/>
                <w:bCs/>
              </w:rPr>
            </w:pPr>
            <w:r w:rsidRPr="006E3B14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00" w:type="dxa"/>
            <w:vAlign w:val="center"/>
          </w:tcPr>
          <w:p w:rsidR="00A330ED" w:rsidRPr="006705D5" w:rsidRDefault="00A330ED" w:rsidP="004A4E45">
            <w:pPr>
              <w:jc w:val="center"/>
              <w:rPr>
                <w:b/>
                <w:bCs/>
              </w:rPr>
            </w:pPr>
            <w:r w:rsidRPr="006E3B14">
              <w:rPr>
                <w:b/>
                <w:bCs/>
                <w:sz w:val="22"/>
                <w:szCs w:val="22"/>
              </w:rPr>
              <w:t>21 525,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11" w:type="dxa"/>
            <w:vAlign w:val="center"/>
          </w:tcPr>
          <w:p w:rsidR="00A330ED" w:rsidRPr="006705D5" w:rsidRDefault="00A330ED" w:rsidP="004A4E4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22 302,5</w:t>
            </w:r>
          </w:p>
        </w:tc>
        <w:tc>
          <w:tcPr>
            <w:tcW w:w="1014" w:type="dxa"/>
            <w:vAlign w:val="center"/>
          </w:tcPr>
          <w:p w:rsidR="00A330ED" w:rsidRPr="00C277EA" w:rsidRDefault="00A330ED" w:rsidP="004A4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103,6</w:t>
            </w:r>
          </w:p>
        </w:tc>
      </w:tr>
    </w:tbl>
    <w:p w:rsidR="00A330ED" w:rsidRDefault="00A330ED" w:rsidP="00826AA9">
      <w:pPr>
        <w:pStyle w:val="Default"/>
        <w:widowControl w:val="0"/>
        <w:jc w:val="right"/>
        <w:rPr>
          <w:color w:val="auto"/>
          <w:sz w:val="25"/>
          <w:szCs w:val="25"/>
        </w:rPr>
      </w:pPr>
      <w:r w:rsidRPr="000D7807">
        <w:rPr>
          <w:b/>
          <w:sz w:val="25"/>
          <w:szCs w:val="25"/>
        </w:rPr>
        <w:t xml:space="preserve"> </w:t>
      </w:r>
    </w:p>
    <w:p w:rsidR="00A330ED" w:rsidRDefault="00A330ED" w:rsidP="00B4357F">
      <w:pPr>
        <w:pStyle w:val="Default"/>
        <w:widowControl w:val="0"/>
        <w:jc w:val="center"/>
        <w:rPr>
          <w:color w:val="auto"/>
          <w:sz w:val="25"/>
          <w:szCs w:val="25"/>
        </w:rPr>
      </w:pPr>
    </w:p>
    <w:p w:rsidR="00A330ED" w:rsidRDefault="00A330ED" w:rsidP="00B4357F">
      <w:pPr>
        <w:pStyle w:val="Default"/>
        <w:widowControl w:val="0"/>
        <w:jc w:val="center"/>
        <w:rPr>
          <w:color w:val="auto"/>
          <w:sz w:val="25"/>
          <w:szCs w:val="25"/>
        </w:rPr>
      </w:pPr>
    </w:p>
    <w:p w:rsidR="00A330ED" w:rsidRDefault="00A330ED" w:rsidP="00B4357F">
      <w:pPr>
        <w:pStyle w:val="Default"/>
        <w:widowControl w:val="0"/>
        <w:jc w:val="center"/>
        <w:rPr>
          <w:color w:val="auto"/>
          <w:sz w:val="25"/>
          <w:szCs w:val="25"/>
        </w:rPr>
      </w:pPr>
    </w:p>
    <w:p w:rsidR="00A330ED" w:rsidRDefault="00A330ED" w:rsidP="00B4357F">
      <w:pPr>
        <w:pStyle w:val="Default"/>
        <w:widowControl w:val="0"/>
        <w:jc w:val="center"/>
        <w:rPr>
          <w:color w:val="auto"/>
          <w:sz w:val="25"/>
          <w:szCs w:val="25"/>
        </w:rPr>
      </w:pPr>
    </w:p>
    <w:p w:rsidR="00A330ED" w:rsidRDefault="00A330ED" w:rsidP="00D670C2">
      <w:pPr>
        <w:pStyle w:val="Default"/>
        <w:widowControl w:val="0"/>
        <w:jc w:val="right"/>
        <w:rPr>
          <w:i/>
          <w:color w:val="auto"/>
          <w:sz w:val="26"/>
          <w:szCs w:val="26"/>
        </w:rPr>
        <w:sectPr w:rsidR="00A330ED" w:rsidSect="006705EF">
          <w:pgSz w:w="16838" w:h="11906" w:orient="landscape"/>
          <w:pgMar w:top="539" w:right="709" w:bottom="851" w:left="851" w:header="709" w:footer="709" w:gutter="0"/>
          <w:cols w:space="708"/>
          <w:docGrid w:linePitch="360"/>
        </w:sectPr>
      </w:pPr>
    </w:p>
    <w:p w:rsidR="00A330ED" w:rsidRDefault="00A330ED" w:rsidP="00D670C2">
      <w:pPr>
        <w:pStyle w:val="Default"/>
        <w:widowControl w:val="0"/>
        <w:jc w:val="right"/>
        <w:rPr>
          <w:color w:val="auto"/>
          <w:sz w:val="26"/>
          <w:szCs w:val="26"/>
        </w:rPr>
      </w:pPr>
      <w:proofErr w:type="gramStart"/>
      <w:r>
        <w:rPr>
          <w:i/>
          <w:color w:val="auto"/>
          <w:sz w:val="26"/>
          <w:szCs w:val="26"/>
        </w:rPr>
        <w:lastRenderedPageBreak/>
        <w:t>П</w:t>
      </w:r>
      <w:r w:rsidRPr="00A669E2">
        <w:rPr>
          <w:i/>
          <w:color w:val="auto"/>
          <w:sz w:val="26"/>
          <w:szCs w:val="26"/>
        </w:rPr>
        <w:t>риложении</w:t>
      </w:r>
      <w:proofErr w:type="gramEnd"/>
      <w:r w:rsidRPr="00A669E2">
        <w:rPr>
          <w:i/>
          <w:color w:val="auto"/>
          <w:sz w:val="26"/>
          <w:szCs w:val="26"/>
        </w:rPr>
        <w:t xml:space="preserve"> №</w:t>
      </w:r>
      <w:r>
        <w:rPr>
          <w:i/>
          <w:color w:val="auto"/>
          <w:sz w:val="26"/>
          <w:szCs w:val="26"/>
        </w:rPr>
        <w:t>9</w:t>
      </w:r>
      <w:r w:rsidRPr="00A669E2">
        <w:rPr>
          <w:color w:val="auto"/>
          <w:sz w:val="26"/>
          <w:szCs w:val="26"/>
        </w:rPr>
        <w:t xml:space="preserve"> </w:t>
      </w:r>
    </w:p>
    <w:p w:rsidR="00E57F4E" w:rsidRPr="00A669E2" w:rsidRDefault="00E57F4E" w:rsidP="00D670C2">
      <w:pPr>
        <w:pStyle w:val="Default"/>
        <w:widowControl w:val="0"/>
        <w:jc w:val="right"/>
        <w:rPr>
          <w:bCs/>
          <w:color w:val="auto"/>
          <w:sz w:val="26"/>
          <w:szCs w:val="26"/>
        </w:rPr>
      </w:pPr>
    </w:p>
    <w:tbl>
      <w:tblPr>
        <w:tblW w:w="10544" w:type="dxa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8"/>
        <w:gridCol w:w="2694"/>
        <w:gridCol w:w="1275"/>
        <w:gridCol w:w="1134"/>
        <w:gridCol w:w="1276"/>
        <w:gridCol w:w="1134"/>
        <w:gridCol w:w="851"/>
        <w:gridCol w:w="141"/>
        <w:gridCol w:w="993"/>
        <w:gridCol w:w="338"/>
      </w:tblGrid>
      <w:tr w:rsidR="00E57F4E" w:rsidTr="00E57F4E">
        <w:trPr>
          <w:trHeight w:val="364"/>
        </w:trPr>
        <w:tc>
          <w:tcPr>
            <w:tcW w:w="105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F58D4">
              <w:rPr>
                <w:bCs/>
                <w:color w:val="000000"/>
                <w:sz w:val="26"/>
                <w:szCs w:val="26"/>
              </w:rPr>
              <w:t xml:space="preserve">Анализ исполнения консолидированного бюджета сельских поселений </w:t>
            </w:r>
          </w:p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F58D4">
              <w:rPr>
                <w:bCs/>
                <w:color w:val="000000"/>
                <w:sz w:val="26"/>
                <w:szCs w:val="26"/>
              </w:rPr>
              <w:t>в разрезе отраслей расходов за 201</w:t>
            </w:r>
            <w:r>
              <w:rPr>
                <w:bCs/>
                <w:color w:val="000000"/>
                <w:sz w:val="26"/>
                <w:szCs w:val="26"/>
              </w:rPr>
              <w:t>7</w:t>
            </w:r>
            <w:r w:rsidRPr="008F58D4">
              <w:rPr>
                <w:bCs/>
                <w:color w:val="000000"/>
                <w:sz w:val="26"/>
                <w:szCs w:val="26"/>
              </w:rPr>
              <w:t xml:space="preserve"> год</w:t>
            </w:r>
          </w:p>
          <w:p w:rsidR="00E57F4E" w:rsidRPr="004B5B3E" w:rsidRDefault="00E57F4E" w:rsidP="00E57F4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7F4E" w:rsidTr="00FE74E5">
        <w:trPr>
          <w:trHeight w:val="7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57F4E" w:rsidRDefault="00E57F4E" w:rsidP="00E57F4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7F4E" w:rsidRDefault="00E57F4E" w:rsidP="00E57F4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 т</w:t>
            </w:r>
            <w:r w:rsidRPr="0020646E">
              <w:rPr>
                <w:sz w:val="22"/>
                <w:szCs w:val="22"/>
              </w:rPr>
              <w:t>ыс</w:t>
            </w:r>
            <w:proofErr w:type="gramStart"/>
            <w:r w:rsidRPr="0020646E">
              <w:rPr>
                <w:sz w:val="22"/>
                <w:szCs w:val="22"/>
              </w:rPr>
              <w:t>.р</w:t>
            </w:r>
            <w:proofErr w:type="gramEnd"/>
            <w:r w:rsidRPr="0020646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б.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F4E" w:rsidRPr="001F2F72" w:rsidRDefault="00E57F4E" w:rsidP="00E57F4E">
            <w:pPr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.</w:t>
            </w:r>
          </w:p>
        </w:tc>
      </w:tr>
      <w:tr w:rsidR="00E57F4E" w:rsidTr="00FE74E5">
        <w:trPr>
          <w:gridAfter w:val="1"/>
          <w:wAfter w:w="338" w:type="dxa"/>
          <w:trHeight w:val="10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F58D4">
              <w:rPr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F58D4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C4BF2">
              <w:rPr>
                <w:bCs/>
                <w:color w:val="000000"/>
                <w:sz w:val="20"/>
                <w:szCs w:val="20"/>
              </w:rPr>
              <w:t>Факт за 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F58D4">
              <w:rPr>
                <w:bCs/>
                <w:color w:val="000000"/>
                <w:sz w:val="20"/>
                <w:szCs w:val="20"/>
              </w:rPr>
              <w:t>Утверждено в первоначальном бюджете на 201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8F58D4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F58D4">
              <w:rPr>
                <w:bCs/>
                <w:color w:val="000000"/>
                <w:sz w:val="20"/>
                <w:szCs w:val="20"/>
              </w:rPr>
              <w:t>Уточненный бюджет на 201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8F58D4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F58D4">
              <w:rPr>
                <w:bCs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5" w:rsidRDefault="00E57F4E" w:rsidP="00FE74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F58D4">
              <w:rPr>
                <w:bCs/>
                <w:color w:val="000000"/>
                <w:sz w:val="20"/>
                <w:szCs w:val="20"/>
              </w:rPr>
              <w:t xml:space="preserve">%  </w:t>
            </w:r>
            <w:proofErr w:type="spellStart"/>
            <w:r w:rsidRPr="008F58D4">
              <w:rPr>
                <w:bCs/>
                <w:color w:val="000000"/>
                <w:sz w:val="20"/>
                <w:szCs w:val="20"/>
              </w:rPr>
              <w:t>исполне</w:t>
            </w:r>
            <w:proofErr w:type="spellEnd"/>
          </w:p>
          <w:p w:rsidR="00E57F4E" w:rsidRPr="008F58D4" w:rsidRDefault="00E57F4E" w:rsidP="00FE74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F58D4">
              <w:rPr>
                <w:bCs/>
                <w:color w:val="000000"/>
                <w:sz w:val="20"/>
                <w:szCs w:val="20"/>
              </w:rPr>
              <w:t>ния</w:t>
            </w:r>
            <w:proofErr w:type="spellEnd"/>
            <w:r w:rsidRPr="008F58D4">
              <w:rPr>
                <w:bCs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8F58D4">
              <w:rPr>
                <w:bCs/>
                <w:color w:val="000000"/>
                <w:sz w:val="20"/>
                <w:szCs w:val="20"/>
              </w:rPr>
              <w:t>уточ</w:t>
            </w:r>
            <w:proofErr w:type="spellEnd"/>
            <w:r w:rsidRPr="008F58D4">
              <w:rPr>
                <w:bCs/>
                <w:color w:val="000000"/>
                <w:sz w:val="20"/>
                <w:szCs w:val="20"/>
              </w:rPr>
              <w:t>. плану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F58D4">
              <w:rPr>
                <w:bCs/>
                <w:color w:val="000000"/>
                <w:sz w:val="20"/>
                <w:szCs w:val="20"/>
              </w:rPr>
              <w:t>Удельный вес в общем объеме расходов</w:t>
            </w:r>
          </w:p>
        </w:tc>
      </w:tr>
      <w:tr w:rsidR="00E57F4E" w:rsidRPr="00DD75A2" w:rsidTr="00FE74E5">
        <w:trPr>
          <w:gridAfter w:val="1"/>
          <w:wAfter w:w="338" w:type="dxa"/>
          <w:trHeight w:val="39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58D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58D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58D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8F58D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338</w:t>
            </w:r>
            <w:r w:rsidRPr="008F58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8F58D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016</w:t>
            </w:r>
            <w:r w:rsidRPr="008F58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58D4">
              <w:rPr>
                <w:color w:val="000000"/>
                <w:sz w:val="22"/>
                <w:szCs w:val="22"/>
              </w:rPr>
              <w:t>24 </w:t>
            </w:r>
            <w:r>
              <w:rPr>
                <w:color w:val="000000"/>
                <w:sz w:val="22"/>
                <w:szCs w:val="22"/>
              </w:rPr>
              <w:t>295</w:t>
            </w:r>
            <w:r w:rsidRPr="008F58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58D4">
              <w:rPr>
                <w:color w:val="000000"/>
                <w:sz w:val="22"/>
                <w:szCs w:val="22"/>
              </w:rPr>
              <w:t>24 </w:t>
            </w:r>
            <w:r>
              <w:rPr>
                <w:color w:val="000000"/>
                <w:sz w:val="22"/>
                <w:szCs w:val="22"/>
              </w:rPr>
              <w:t>295</w:t>
            </w:r>
            <w:r w:rsidRPr="008F58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58D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58D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7</w:t>
            </w:r>
            <w:r w:rsidRPr="008F58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E57F4E" w:rsidRPr="008966F4" w:rsidTr="00FE74E5">
        <w:trPr>
          <w:gridAfter w:val="1"/>
          <w:wAfter w:w="338" w:type="dxa"/>
          <w:trHeight w:val="39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8F58D4">
              <w:rPr>
                <w:i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7</w:t>
            </w:r>
            <w:r w:rsidRPr="008F58D4">
              <w:rPr>
                <w:i/>
                <w:color w:val="000000"/>
                <w:sz w:val="22"/>
                <w:szCs w:val="22"/>
              </w:rPr>
              <w:t xml:space="preserve"> 9</w:t>
            </w:r>
            <w:r>
              <w:rPr>
                <w:i/>
                <w:color w:val="000000"/>
                <w:sz w:val="22"/>
                <w:szCs w:val="22"/>
              </w:rPr>
              <w:t>5</w:t>
            </w:r>
            <w:r w:rsidRPr="008F58D4">
              <w:rPr>
                <w:i/>
                <w:color w:val="000000"/>
                <w:sz w:val="22"/>
                <w:szCs w:val="22"/>
              </w:rPr>
              <w:t>1,</w:t>
            </w:r>
            <w:r>
              <w:rPr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5 </w:t>
            </w:r>
            <w:r>
              <w:rPr>
                <w:i/>
                <w:color w:val="000000"/>
                <w:sz w:val="22"/>
                <w:szCs w:val="22"/>
              </w:rPr>
              <w:t>535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7</w:t>
            </w:r>
            <w:r w:rsidRPr="008F58D4">
              <w:rPr>
                <w:i/>
                <w:color w:val="000000"/>
                <w:sz w:val="22"/>
                <w:szCs w:val="22"/>
              </w:rPr>
              <w:t> </w:t>
            </w:r>
            <w:r>
              <w:rPr>
                <w:i/>
                <w:color w:val="000000"/>
                <w:sz w:val="22"/>
                <w:szCs w:val="22"/>
              </w:rPr>
              <w:t>897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7 897,5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E57F4E" w:rsidRPr="008966F4" w:rsidTr="00FE74E5">
        <w:trPr>
          <w:gridAfter w:val="1"/>
          <w:wAfter w:w="338" w:type="dxa"/>
          <w:trHeight w:val="39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8F58D4">
              <w:rPr>
                <w:i/>
                <w:color w:val="000000"/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i/>
                <w:color w:val="000000"/>
                <w:sz w:val="22"/>
                <w:szCs w:val="22"/>
              </w:rPr>
              <w:t>6</w:t>
            </w:r>
            <w:r w:rsidRPr="008F58D4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193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12</w:t>
            </w:r>
            <w:r w:rsidRPr="008F58D4">
              <w:rPr>
                <w:i/>
                <w:color w:val="000000"/>
                <w:sz w:val="22"/>
                <w:szCs w:val="22"/>
              </w:rPr>
              <w:t> </w:t>
            </w:r>
            <w:r>
              <w:rPr>
                <w:i/>
                <w:color w:val="000000"/>
                <w:sz w:val="22"/>
                <w:szCs w:val="22"/>
              </w:rPr>
              <w:t>209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i/>
                <w:color w:val="000000"/>
                <w:sz w:val="22"/>
                <w:szCs w:val="22"/>
              </w:rPr>
              <w:t>5</w:t>
            </w:r>
            <w:r w:rsidRPr="008F58D4">
              <w:rPr>
                <w:i/>
                <w:color w:val="000000"/>
                <w:sz w:val="22"/>
                <w:szCs w:val="22"/>
              </w:rPr>
              <w:t> </w:t>
            </w:r>
            <w:r>
              <w:rPr>
                <w:i/>
                <w:color w:val="000000"/>
                <w:sz w:val="22"/>
                <w:szCs w:val="22"/>
              </w:rPr>
              <w:t>554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i/>
                <w:color w:val="000000"/>
                <w:sz w:val="22"/>
                <w:szCs w:val="22"/>
              </w:rPr>
              <w:t>5</w:t>
            </w:r>
            <w:r w:rsidRPr="008F58D4">
              <w:rPr>
                <w:i/>
                <w:color w:val="000000"/>
                <w:sz w:val="22"/>
                <w:szCs w:val="22"/>
              </w:rPr>
              <w:t> </w:t>
            </w:r>
            <w:r>
              <w:rPr>
                <w:i/>
                <w:color w:val="000000"/>
                <w:sz w:val="22"/>
                <w:szCs w:val="22"/>
              </w:rPr>
              <w:t>554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2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  <w:tr w:rsidR="00E57F4E" w:rsidRPr="008966F4" w:rsidTr="00FE74E5">
        <w:trPr>
          <w:gridAfter w:val="1"/>
          <w:wAfter w:w="338" w:type="dxa"/>
          <w:trHeight w:val="39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8F58D4">
              <w:rPr>
                <w:i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192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271,5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843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843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E57F4E" w:rsidRPr="00DD75A2" w:rsidTr="00FE74E5">
        <w:trPr>
          <w:gridAfter w:val="1"/>
          <w:wAfter w:w="338" w:type="dxa"/>
          <w:trHeight w:val="35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58D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58D4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58D4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406</w:t>
            </w:r>
            <w:r w:rsidRPr="008F58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58D4">
              <w:rPr>
                <w:color w:val="000000"/>
                <w:sz w:val="22"/>
                <w:szCs w:val="22"/>
              </w:rPr>
              <w:t>1 3</w:t>
            </w:r>
            <w:r>
              <w:rPr>
                <w:color w:val="000000"/>
                <w:sz w:val="22"/>
                <w:szCs w:val="22"/>
              </w:rPr>
              <w:t>98</w:t>
            </w:r>
            <w:r w:rsidRPr="008F58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58D4">
              <w:rPr>
                <w:color w:val="000000"/>
                <w:sz w:val="22"/>
                <w:szCs w:val="22"/>
              </w:rPr>
              <w:t>1 3</w:t>
            </w:r>
            <w:r>
              <w:rPr>
                <w:color w:val="000000"/>
                <w:sz w:val="22"/>
                <w:szCs w:val="22"/>
              </w:rPr>
              <w:t>98</w:t>
            </w:r>
            <w:r w:rsidRPr="008F58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58D4">
              <w:rPr>
                <w:color w:val="000000"/>
                <w:sz w:val="22"/>
                <w:szCs w:val="22"/>
              </w:rPr>
              <w:t>1 3</w:t>
            </w:r>
            <w:r>
              <w:rPr>
                <w:color w:val="000000"/>
                <w:sz w:val="22"/>
                <w:szCs w:val="22"/>
              </w:rPr>
              <w:t>9</w:t>
            </w:r>
            <w:r w:rsidRPr="008F58D4">
              <w:rPr>
                <w:color w:val="000000"/>
                <w:sz w:val="22"/>
                <w:szCs w:val="22"/>
              </w:rPr>
              <w:t>8,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58D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58D4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E57F4E" w:rsidRPr="008966F4" w:rsidTr="00FE74E5">
        <w:trPr>
          <w:gridAfter w:val="1"/>
          <w:wAfter w:w="338" w:type="dxa"/>
          <w:trHeight w:val="35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8F58D4">
              <w:rPr>
                <w:i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 xml:space="preserve">1 </w:t>
            </w:r>
            <w:r>
              <w:rPr>
                <w:i/>
                <w:color w:val="000000"/>
                <w:sz w:val="22"/>
                <w:szCs w:val="22"/>
              </w:rPr>
              <w:t>406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1 3</w:t>
            </w:r>
            <w:r>
              <w:rPr>
                <w:i/>
                <w:color w:val="000000"/>
                <w:sz w:val="22"/>
                <w:szCs w:val="22"/>
              </w:rPr>
              <w:t>9</w:t>
            </w:r>
            <w:r w:rsidRPr="008F58D4">
              <w:rPr>
                <w:i/>
                <w:color w:val="000000"/>
                <w:sz w:val="22"/>
                <w:szCs w:val="22"/>
              </w:rPr>
              <w:t>8,</w:t>
            </w:r>
            <w:r>
              <w:rPr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1 3</w:t>
            </w:r>
            <w:r>
              <w:rPr>
                <w:i/>
                <w:color w:val="000000"/>
                <w:sz w:val="22"/>
                <w:szCs w:val="22"/>
              </w:rPr>
              <w:t>9</w:t>
            </w:r>
            <w:r w:rsidRPr="008F58D4">
              <w:rPr>
                <w:i/>
                <w:color w:val="000000"/>
                <w:sz w:val="22"/>
                <w:szCs w:val="22"/>
              </w:rPr>
              <w:t>8,</w:t>
            </w:r>
            <w:r>
              <w:rPr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1 3</w:t>
            </w:r>
            <w:r>
              <w:rPr>
                <w:i/>
                <w:color w:val="000000"/>
                <w:sz w:val="22"/>
                <w:szCs w:val="22"/>
              </w:rPr>
              <w:t>98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2,2</w:t>
            </w:r>
          </w:p>
        </w:tc>
      </w:tr>
      <w:tr w:rsidR="00E57F4E" w:rsidRPr="00DD75A2" w:rsidTr="00FE74E5">
        <w:trPr>
          <w:gridAfter w:val="1"/>
          <w:wAfter w:w="338" w:type="dxa"/>
          <w:trHeight w:val="48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58D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58D4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1 595</w:t>
            </w:r>
            <w:r w:rsidRPr="008F58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  <w:r w:rsidRPr="008F58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494</w:t>
            </w:r>
            <w:r w:rsidRPr="008F58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494</w:t>
            </w:r>
            <w:r w:rsidRPr="008F58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58D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8F58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E57F4E" w:rsidRPr="00DD75A2" w:rsidTr="00FE74E5">
        <w:trPr>
          <w:gridAfter w:val="1"/>
          <w:wAfter w:w="338" w:type="dxa"/>
          <w:trHeight w:val="7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8F58D4">
              <w:rPr>
                <w:i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1 272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67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67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0,</w:t>
            </w:r>
            <w:r>
              <w:rPr>
                <w:i/>
                <w:color w:val="000000"/>
                <w:sz w:val="22"/>
                <w:szCs w:val="22"/>
              </w:rPr>
              <w:t>1</w:t>
            </w:r>
          </w:p>
        </w:tc>
      </w:tr>
      <w:tr w:rsidR="00E57F4E" w:rsidRPr="00DD75A2" w:rsidTr="00FE74E5">
        <w:trPr>
          <w:gridAfter w:val="1"/>
          <w:wAfter w:w="338" w:type="dxa"/>
          <w:trHeight w:val="49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8F58D4">
              <w:rPr>
                <w:i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323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560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426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426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0DAD">
              <w:rPr>
                <w:i/>
                <w:color w:val="000000"/>
                <w:sz w:val="22"/>
                <w:szCs w:val="22"/>
              </w:rPr>
              <w:t>0,6</w:t>
            </w:r>
          </w:p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E57F4E" w:rsidRPr="00DD75A2" w:rsidTr="00FE74E5">
        <w:trPr>
          <w:gridAfter w:val="1"/>
          <w:wAfter w:w="338" w:type="dxa"/>
          <w:trHeight w:val="37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58D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58D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58D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8F58D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077</w:t>
            </w:r>
            <w:r w:rsidRPr="008F58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58D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395</w:t>
            </w:r>
            <w:r w:rsidRPr="008F58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58D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8F58D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226</w:t>
            </w:r>
            <w:r w:rsidRPr="008F58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58D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8F58D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226</w:t>
            </w:r>
            <w:r w:rsidRPr="008F58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58D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8F58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E57F4E" w:rsidRPr="00DD75A2" w:rsidTr="00FE74E5">
        <w:trPr>
          <w:gridAfter w:val="1"/>
          <w:wAfter w:w="338" w:type="dxa"/>
          <w:trHeight w:val="2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8F58D4">
              <w:rPr>
                <w:i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12</w:t>
            </w:r>
            <w:r w:rsidRPr="008F58D4">
              <w:rPr>
                <w:i/>
                <w:color w:val="000000"/>
                <w:sz w:val="22"/>
                <w:szCs w:val="22"/>
              </w:rPr>
              <w:t> </w:t>
            </w:r>
            <w:r>
              <w:rPr>
                <w:i/>
                <w:color w:val="000000"/>
                <w:sz w:val="22"/>
                <w:szCs w:val="22"/>
              </w:rPr>
              <w:t>515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  <w:r w:rsidRPr="008F58D4">
              <w:rPr>
                <w:i/>
                <w:color w:val="000000"/>
                <w:sz w:val="22"/>
                <w:szCs w:val="22"/>
              </w:rPr>
              <w:t> </w:t>
            </w:r>
            <w:r>
              <w:rPr>
                <w:i/>
                <w:color w:val="000000"/>
                <w:sz w:val="22"/>
                <w:szCs w:val="22"/>
              </w:rPr>
              <w:t>000</w:t>
            </w:r>
            <w:r w:rsidRPr="008F58D4">
              <w:rPr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</w:t>
            </w:r>
            <w:r w:rsidRPr="008F58D4">
              <w:rPr>
                <w:i/>
                <w:color w:val="000000"/>
                <w:sz w:val="22"/>
                <w:szCs w:val="22"/>
              </w:rPr>
              <w:t> </w:t>
            </w:r>
            <w:r>
              <w:rPr>
                <w:i/>
                <w:color w:val="000000"/>
                <w:sz w:val="22"/>
                <w:szCs w:val="22"/>
              </w:rPr>
              <w:t>256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</w:t>
            </w:r>
            <w:r w:rsidRPr="008F58D4">
              <w:rPr>
                <w:i/>
                <w:color w:val="000000"/>
                <w:sz w:val="22"/>
                <w:szCs w:val="22"/>
              </w:rPr>
              <w:t> </w:t>
            </w:r>
            <w:r>
              <w:rPr>
                <w:i/>
                <w:color w:val="000000"/>
                <w:sz w:val="22"/>
                <w:szCs w:val="22"/>
              </w:rPr>
              <w:t>256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E57F4E" w:rsidRPr="00DD75A2" w:rsidTr="00FE74E5">
        <w:trPr>
          <w:gridAfter w:val="1"/>
          <w:wAfter w:w="338" w:type="dxa"/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8F58D4">
              <w:rPr>
                <w:i/>
                <w:color w:val="000000"/>
                <w:sz w:val="20"/>
                <w:szCs w:val="20"/>
              </w:rPr>
              <w:t>Другие вопросы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</w:t>
            </w:r>
            <w:r w:rsidRPr="008F58D4">
              <w:rPr>
                <w:i/>
                <w:color w:val="000000"/>
                <w:sz w:val="22"/>
                <w:szCs w:val="22"/>
              </w:rPr>
              <w:t> </w:t>
            </w:r>
            <w:r>
              <w:rPr>
                <w:i/>
                <w:color w:val="000000"/>
                <w:sz w:val="22"/>
                <w:szCs w:val="22"/>
              </w:rPr>
              <w:t>561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395,5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970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970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0</w:t>
            </w:r>
            <w:r w:rsidRPr="008F58D4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</w:t>
            </w:r>
            <w:r w:rsidRPr="008F58D4">
              <w:rPr>
                <w:i/>
                <w:color w:val="000000"/>
                <w:sz w:val="22"/>
                <w:szCs w:val="22"/>
              </w:rPr>
              <w:t>,5</w:t>
            </w:r>
          </w:p>
        </w:tc>
      </w:tr>
      <w:tr w:rsidR="00E57F4E" w:rsidRPr="00DD75A2" w:rsidTr="00FE74E5">
        <w:trPr>
          <w:gridAfter w:val="1"/>
          <w:wAfter w:w="338" w:type="dxa"/>
          <w:trHeight w:val="4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58D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58D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Pr="008F58D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989</w:t>
            </w:r>
            <w:r w:rsidRPr="008F58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8F58D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749</w:t>
            </w:r>
            <w:r w:rsidRPr="008F58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Pr="008F58D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141</w:t>
            </w:r>
            <w:r w:rsidRPr="008F58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8F58D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972</w:t>
            </w:r>
            <w:r w:rsidRPr="008F58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8F58D4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57F4E" w:rsidRPr="00DD75A2" w:rsidTr="00FE74E5">
        <w:trPr>
          <w:gridAfter w:val="1"/>
          <w:wAfter w:w="338" w:type="dxa"/>
          <w:trHeight w:val="3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8F58D4">
              <w:rPr>
                <w:i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31</w:t>
            </w:r>
            <w:r w:rsidRPr="008F58D4">
              <w:rPr>
                <w:i/>
                <w:color w:val="000000"/>
                <w:sz w:val="22"/>
                <w:szCs w:val="22"/>
              </w:rPr>
              <w:t> </w:t>
            </w:r>
            <w:r>
              <w:rPr>
                <w:i/>
                <w:color w:val="000000"/>
                <w:sz w:val="22"/>
                <w:szCs w:val="22"/>
              </w:rPr>
              <w:t>028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1 326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4 994,2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  <w:r w:rsidRPr="008F58D4">
              <w:rPr>
                <w:i/>
                <w:color w:val="000000"/>
                <w:sz w:val="22"/>
                <w:szCs w:val="22"/>
              </w:rPr>
              <w:t> </w:t>
            </w:r>
            <w:r>
              <w:rPr>
                <w:i/>
                <w:color w:val="000000"/>
                <w:sz w:val="22"/>
                <w:szCs w:val="22"/>
              </w:rPr>
              <w:t>855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58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57F4E" w:rsidRPr="006F51B8" w:rsidTr="00FE74E5">
        <w:trPr>
          <w:gridAfter w:val="1"/>
          <w:wAfter w:w="338" w:type="dxa"/>
          <w:trHeight w:val="2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8F58D4">
              <w:rPr>
                <w:i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</w:t>
            </w:r>
            <w:r w:rsidRPr="008F58D4">
              <w:rPr>
                <w:i/>
                <w:color w:val="000000"/>
                <w:sz w:val="22"/>
                <w:szCs w:val="22"/>
              </w:rPr>
              <w:t> </w:t>
            </w:r>
            <w:r>
              <w:rPr>
                <w:i/>
                <w:color w:val="000000"/>
                <w:sz w:val="22"/>
                <w:szCs w:val="22"/>
              </w:rPr>
              <w:t>507</w:t>
            </w:r>
            <w:r w:rsidRPr="008F58D4">
              <w:rPr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364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364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0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6</w:t>
            </w:r>
          </w:p>
        </w:tc>
      </w:tr>
      <w:tr w:rsidR="00E57F4E" w:rsidRPr="00DD75A2" w:rsidTr="00FE74E5">
        <w:trPr>
          <w:gridAfter w:val="1"/>
          <w:wAfter w:w="338" w:type="dxa"/>
          <w:trHeight w:val="27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8F58D4">
              <w:rPr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  <w:r w:rsidRPr="008F58D4">
              <w:rPr>
                <w:i/>
                <w:color w:val="000000"/>
                <w:sz w:val="22"/>
                <w:szCs w:val="22"/>
              </w:rPr>
              <w:t> </w:t>
            </w:r>
            <w:r>
              <w:rPr>
                <w:i/>
                <w:color w:val="000000"/>
                <w:sz w:val="22"/>
                <w:szCs w:val="22"/>
              </w:rPr>
              <w:t>453</w:t>
            </w:r>
            <w:r w:rsidRPr="008F58D4">
              <w:rPr>
                <w:i/>
                <w:color w:val="000000"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  <w:r w:rsidRPr="008F58D4">
              <w:rPr>
                <w:i/>
                <w:color w:val="000000"/>
                <w:sz w:val="22"/>
                <w:szCs w:val="22"/>
              </w:rPr>
              <w:t> </w:t>
            </w:r>
            <w:r>
              <w:rPr>
                <w:i/>
                <w:color w:val="000000"/>
                <w:sz w:val="22"/>
                <w:szCs w:val="22"/>
              </w:rPr>
              <w:t>217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21</w:t>
            </w:r>
            <w:r w:rsidRPr="008F58D4">
              <w:rPr>
                <w:i/>
                <w:color w:val="000000"/>
                <w:sz w:val="22"/>
                <w:szCs w:val="22"/>
              </w:rPr>
              <w:t> </w:t>
            </w:r>
            <w:r>
              <w:rPr>
                <w:i/>
                <w:color w:val="000000"/>
                <w:sz w:val="22"/>
                <w:szCs w:val="22"/>
              </w:rPr>
              <w:t>783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21</w:t>
            </w:r>
            <w:r w:rsidRPr="008F58D4">
              <w:rPr>
                <w:i/>
                <w:color w:val="000000"/>
                <w:sz w:val="22"/>
                <w:szCs w:val="22"/>
              </w:rPr>
              <w:t> 75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  <w:r w:rsidRPr="008F58D4">
              <w:rPr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  <w:r w:rsidRPr="008F58D4">
              <w:rPr>
                <w:i/>
                <w:color w:val="000000"/>
                <w:sz w:val="22"/>
                <w:szCs w:val="22"/>
              </w:rPr>
              <w:t>3,8</w:t>
            </w:r>
          </w:p>
        </w:tc>
      </w:tr>
      <w:tr w:rsidR="00E57F4E" w:rsidRPr="00DD75A2" w:rsidTr="00FE74E5">
        <w:trPr>
          <w:gridAfter w:val="1"/>
          <w:wAfter w:w="338" w:type="dxa"/>
          <w:trHeight w:val="27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E57F4E" w:rsidRPr="00DD75A2" w:rsidTr="00FE74E5">
        <w:trPr>
          <w:gridAfter w:val="1"/>
          <w:wAfter w:w="338" w:type="dxa"/>
          <w:trHeight w:val="27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58D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58D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58D4">
              <w:rPr>
                <w:color w:val="000000"/>
                <w:sz w:val="22"/>
                <w:szCs w:val="22"/>
              </w:rPr>
              <w:t> 4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F58D4">
              <w:rPr>
                <w:color w:val="000000"/>
                <w:sz w:val="22"/>
                <w:szCs w:val="22"/>
              </w:rPr>
              <w:t>5,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444</w:t>
            </w:r>
            <w:r w:rsidRPr="008F58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1 844</w:t>
            </w:r>
            <w:r w:rsidRPr="008F58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1 844</w:t>
            </w:r>
            <w:r w:rsidRPr="008F58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58D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F58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E57F4E" w:rsidTr="00FE74E5">
        <w:trPr>
          <w:gridAfter w:val="1"/>
          <w:wAfter w:w="338" w:type="dxa"/>
          <w:trHeight w:val="391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F58D4">
              <w:rPr>
                <w:bCs/>
                <w:color w:val="000000"/>
                <w:sz w:val="18"/>
                <w:szCs w:val="18"/>
              </w:rPr>
              <w:t>РАСХОДЫ СОЦИАЛЬНОЙ НАПРАВЛЕННОСТИ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F58D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109</w:t>
            </w:r>
            <w:r w:rsidRPr="008F58D4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109</w:t>
            </w:r>
            <w:r w:rsidRPr="008F58D4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58D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F58D4">
              <w:rPr>
                <w:bCs/>
                <w:color w:val="000000"/>
                <w:sz w:val="22"/>
                <w:szCs w:val="22"/>
              </w:rPr>
              <w:t>0,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E57F4E" w:rsidRPr="00DD75A2" w:rsidTr="00FE74E5">
        <w:trPr>
          <w:gridAfter w:val="1"/>
          <w:wAfter w:w="338" w:type="dxa"/>
          <w:trHeight w:val="37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58D4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58D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8F58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57F4E" w:rsidRPr="00DD75A2" w:rsidTr="00FE74E5">
        <w:trPr>
          <w:gridAfter w:val="1"/>
          <w:wAfter w:w="338" w:type="dxa"/>
          <w:trHeight w:val="37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8F58D4">
              <w:rPr>
                <w:i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20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E57F4E" w:rsidRPr="00DD75A2" w:rsidTr="00FE74E5">
        <w:trPr>
          <w:gridAfter w:val="1"/>
          <w:wAfter w:w="338" w:type="dxa"/>
          <w:trHeight w:val="37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58D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58D4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  <w:r w:rsidRPr="008F58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  <w:r w:rsidRPr="008F58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  <w:r w:rsidRPr="008F58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58D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58D4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57F4E" w:rsidRPr="00105B42" w:rsidTr="00FE74E5">
        <w:trPr>
          <w:gridAfter w:val="1"/>
          <w:wAfter w:w="338" w:type="dxa"/>
          <w:trHeight w:val="37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8F58D4">
              <w:rPr>
                <w:i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145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109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109</w:t>
            </w:r>
            <w:r w:rsidRPr="008F58D4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8F58D4" w:rsidRDefault="00E57F4E" w:rsidP="00E57F4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F58D4">
              <w:rPr>
                <w:i/>
                <w:color w:val="000000"/>
                <w:sz w:val="22"/>
                <w:szCs w:val="22"/>
              </w:rPr>
              <w:t>0,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  <w:tr w:rsidR="00E57F4E" w:rsidRPr="00EA3565" w:rsidTr="00FE74E5">
        <w:trPr>
          <w:gridAfter w:val="1"/>
          <w:wAfter w:w="338" w:type="dxa"/>
          <w:trHeight w:val="27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EA3565" w:rsidRDefault="00E57F4E" w:rsidP="00E57F4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EA3565" w:rsidRDefault="00E57F4E" w:rsidP="00E57F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A356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EA3565" w:rsidRDefault="00E57F4E" w:rsidP="00E57F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88 007,8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EA3565" w:rsidRDefault="00E57F4E" w:rsidP="00E57F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3565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EA356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626</w:t>
            </w:r>
            <w:r w:rsidRPr="00EA3565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EA3565" w:rsidRDefault="00E57F4E" w:rsidP="00E57F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3565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EA3565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509</w:t>
            </w:r>
            <w:r w:rsidRPr="00EA3565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EA3565" w:rsidRDefault="00E57F4E" w:rsidP="00E57F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3565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EA3565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340</w:t>
            </w:r>
            <w:r w:rsidRPr="00EA3565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EA3565" w:rsidRDefault="00E57F4E" w:rsidP="00E57F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E" w:rsidRPr="00EA3565" w:rsidRDefault="00E57F4E" w:rsidP="00E57F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3565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A330ED" w:rsidTr="006705EF">
        <w:trPr>
          <w:trHeight w:val="364"/>
        </w:trPr>
        <w:tc>
          <w:tcPr>
            <w:tcW w:w="105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330ED" w:rsidRPr="004B5B3E" w:rsidRDefault="00A330ED" w:rsidP="009562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30ED" w:rsidTr="006705EF">
        <w:trPr>
          <w:trHeight w:val="7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330ED" w:rsidRDefault="00A330ED" w:rsidP="00D670C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0ED" w:rsidRDefault="00A330ED" w:rsidP="00D670C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ED" w:rsidRPr="001F2F72" w:rsidRDefault="00A330ED" w:rsidP="00D670C2">
            <w:pPr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</w:tbl>
    <w:p w:rsidR="00A330ED" w:rsidRDefault="00A330ED" w:rsidP="00D670C2">
      <w:pPr>
        <w:pStyle w:val="Default"/>
        <w:widowControl w:val="0"/>
        <w:jc w:val="center"/>
        <w:rPr>
          <w:b/>
          <w:sz w:val="25"/>
          <w:szCs w:val="25"/>
        </w:rPr>
      </w:pPr>
    </w:p>
    <w:p w:rsidR="00A330ED" w:rsidRDefault="00A330ED" w:rsidP="00D670C2">
      <w:pPr>
        <w:pStyle w:val="Default"/>
        <w:widowControl w:val="0"/>
        <w:ind w:left="5664" w:firstLine="708"/>
        <w:jc w:val="center"/>
        <w:rPr>
          <w:i/>
          <w:color w:val="auto"/>
          <w:sz w:val="25"/>
          <w:szCs w:val="25"/>
        </w:rPr>
      </w:pPr>
    </w:p>
    <w:p w:rsidR="00A330ED" w:rsidRDefault="00A330ED" w:rsidP="00D670C2">
      <w:pPr>
        <w:pStyle w:val="Default"/>
        <w:widowControl w:val="0"/>
        <w:ind w:left="5664" w:firstLine="708"/>
        <w:jc w:val="center"/>
        <w:rPr>
          <w:i/>
          <w:color w:val="auto"/>
          <w:sz w:val="25"/>
          <w:szCs w:val="25"/>
        </w:rPr>
      </w:pPr>
      <w:r>
        <w:rPr>
          <w:i/>
          <w:color w:val="auto"/>
          <w:sz w:val="25"/>
          <w:szCs w:val="25"/>
        </w:rPr>
        <w:t xml:space="preserve">                                  П</w:t>
      </w:r>
      <w:r w:rsidRPr="00F15327">
        <w:rPr>
          <w:i/>
          <w:color w:val="auto"/>
          <w:sz w:val="25"/>
          <w:szCs w:val="25"/>
        </w:rPr>
        <w:t>риложени</w:t>
      </w:r>
      <w:r>
        <w:rPr>
          <w:i/>
          <w:color w:val="auto"/>
          <w:sz w:val="25"/>
          <w:szCs w:val="25"/>
        </w:rPr>
        <w:t>е</w:t>
      </w:r>
      <w:r w:rsidRPr="00F15327">
        <w:rPr>
          <w:i/>
          <w:color w:val="auto"/>
          <w:sz w:val="25"/>
          <w:szCs w:val="25"/>
        </w:rPr>
        <w:t xml:space="preserve"> № </w:t>
      </w:r>
      <w:r>
        <w:rPr>
          <w:i/>
          <w:color w:val="auto"/>
          <w:sz w:val="25"/>
          <w:szCs w:val="25"/>
        </w:rPr>
        <w:t>10</w:t>
      </w:r>
    </w:p>
    <w:p w:rsidR="00E57F4E" w:rsidRPr="00F15327" w:rsidRDefault="00E57F4E" w:rsidP="00D670C2">
      <w:pPr>
        <w:pStyle w:val="Default"/>
        <w:widowControl w:val="0"/>
        <w:ind w:left="5664" w:firstLine="708"/>
        <w:jc w:val="center"/>
        <w:rPr>
          <w:color w:val="auto"/>
          <w:sz w:val="25"/>
          <w:szCs w:val="25"/>
        </w:rPr>
      </w:pPr>
    </w:p>
    <w:p w:rsidR="00A330ED" w:rsidRPr="008F58D4" w:rsidRDefault="00A330ED" w:rsidP="008F58D4">
      <w:pPr>
        <w:pStyle w:val="Default"/>
        <w:widowControl w:val="0"/>
        <w:ind w:firstLine="708"/>
        <w:jc w:val="center"/>
        <w:rPr>
          <w:sz w:val="25"/>
          <w:szCs w:val="25"/>
        </w:rPr>
      </w:pPr>
      <w:r w:rsidRPr="008F58D4">
        <w:rPr>
          <w:color w:val="auto"/>
          <w:sz w:val="25"/>
          <w:szCs w:val="25"/>
        </w:rPr>
        <w:t xml:space="preserve">Информация об использовании бюджетных ассигнований предоставленных сельским поселениям на благоустройство поселений </w:t>
      </w:r>
    </w:p>
    <w:p w:rsidR="00A330ED" w:rsidRPr="006705EF" w:rsidRDefault="00A330ED" w:rsidP="00D670C2">
      <w:pPr>
        <w:pStyle w:val="aa"/>
        <w:widowControl w:val="0"/>
        <w:jc w:val="right"/>
        <w:rPr>
          <w:sz w:val="25"/>
          <w:szCs w:val="25"/>
        </w:rPr>
      </w:pPr>
      <w:r w:rsidRPr="006705EF">
        <w:rPr>
          <w:sz w:val="25"/>
          <w:szCs w:val="25"/>
        </w:rPr>
        <w:t xml:space="preserve"> </w:t>
      </w:r>
      <w:r>
        <w:rPr>
          <w:sz w:val="25"/>
          <w:szCs w:val="25"/>
        </w:rPr>
        <w:t>т</w:t>
      </w:r>
      <w:r w:rsidRPr="006705EF">
        <w:rPr>
          <w:sz w:val="25"/>
          <w:szCs w:val="25"/>
        </w:rPr>
        <w:t>ыс. руб.</w:t>
      </w:r>
    </w:p>
    <w:tbl>
      <w:tblPr>
        <w:tblW w:w="9781" w:type="dxa"/>
        <w:tblInd w:w="7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1417"/>
        <w:gridCol w:w="1701"/>
        <w:gridCol w:w="1701"/>
        <w:gridCol w:w="1418"/>
        <w:gridCol w:w="1134"/>
      </w:tblGrid>
      <w:tr w:rsidR="0095621B" w:rsidRPr="00940343" w:rsidTr="0095621B">
        <w:trPr>
          <w:trHeight w:val="10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940343" w:rsidRDefault="0095621B" w:rsidP="009453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0343">
              <w:rPr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Cs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940343" w:rsidRDefault="0095621B" w:rsidP="009453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1E83">
              <w:rPr>
                <w:bCs/>
                <w:color w:val="000000"/>
                <w:sz w:val="20"/>
                <w:szCs w:val="20"/>
              </w:rPr>
              <w:t>Факт за 2016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940343" w:rsidRDefault="0095621B" w:rsidP="009453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0343">
              <w:rPr>
                <w:bCs/>
                <w:color w:val="000000"/>
                <w:sz w:val="20"/>
                <w:szCs w:val="20"/>
              </w:rPr>
              <w:t>Утверждено в первоначальном бюджете на 201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940343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940343" w:rsidRDefault="0095621B" w:rsidP="009453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0343">
              <w:rPr>
                <w:bCs/>
                <w:color w:val="000000"/>
                <w:sz w:val="20"/>
                <w:szCs w:val="20"/>
              </w:rPr>
              <w:t>Уточненный бюджет на 201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940343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940343" w:rsidRDefault="0095621B" w:rsidP="009453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0343">
              <w:rPr>
                <w:bCs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940343" w:rsidRDefault="0095621B" w:rsidP="009453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0343">
              <w:rPr>
                <w:bCs/>
                <w:color w:val="000000"/>
                <w:sz w:val="20"/>
                <w:szCs w:val="20"/>
              </w:rPr>
              <w:t xml:space="preserve">% исполнения к </w:t>
            </w:r>
            <w:proofErr w:type="spellStart"/>
            <w:r w:rsidRPr="00940343">
              <w:rPr>
                <w:bCs/>
                <w:color w:val="000000"/>
                <w:sz w:val="20"/>
                <w:szCs w:val="20"/>
              </w:rPr>
              <w:t>уточ</w:t>
            </w:r>
            <w:proofErr w:type="spellEnd"/>
            <w:r w:rsidRPr="00940343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40343">
              <w:rPr>
                <w:bCs/>
                <w:color w:val="000000"/>
                <w:sz w:val="20"/>
                <w:szCs w:val="20"/>
              </w:rPr>
              <w:t>плану</w:t>
            </w:r>
          </w:p>
        </w:tc>
      </w:tr>
      <w:tr w:rsidR="0095621B" w:rsidRPr="00DD75A2" w:rsidTr="0095621B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F75CA">
              <w:rPr>
                <w:color w:val="000000"/>
                <w:sz w:val="22"/>
                <w:szCs w:val="22"/>
              </w:rPr>
              <w:t>Байгильдинский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1 217,5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1 104,8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1 277,2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1 277,2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5621B" w:rsidRPr="00DD75A2" w:rsidTr="0095621B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F75CA">
              <w:rPr>
                <w:color w:val="000000"/>
                <w:sz w:val="22"/>
                <w:szCs w:val="22"/>
              </w:rPr>
              <w:t>Баш-Шидинский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264,6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Default="0095621B" w:rsidP="0094538B">
            <w:pPr>
              <w:jc w:val="center"/>
            </w:pPr>
            <w:r w:rsidRPr="0068323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5621B" w:rsidRPr="00DD75A2" w:rsidTr="0095621B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F75CA">
              <w:rPr>
                <w:color w:val="000000"/>
                <w:sz w:val="22"/>
                <w:szCs w:val="22"/>
              </w:rPr>
              <w:t>Красногорский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3 298,9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3 317,8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5 370,9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5 370,9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Default="0095621B" w:rsidP="0094538B">
            <w:pPr>
              <w:jc w:val="center"/>
            </w:pPr>
            <w:r w:rsidRPr="0068323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5621B" w:rsidRPr="00DD75A2" w:rsidTr="0095621B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F75CA">
              <w:rPr>
                <w:color w:val="000000"/>
                <w:sz w:val="22"/>
                <w:szCs w:val="22"/>
              </w:rPr>
              <w:t>Красноключевский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1 703,6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1 491,2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4 721,6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4 691,3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Default="0095621B" w:rsidP="0094538B">
            <w:pPr>
              <w:jc w:val="center"/>
            </w:pPr>
            <w:r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95621B" w:rsidRPr="00DD75A2" w:rsidTr="0095621B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Никольский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Default="0095621B" w:rsidP="0094538B">
            <w:pPr>
              <w:jc w:val="center"/>
            </w:pPr>
            <w:r w:rsidRPr="0068323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5621B" w:rsidRPr="00DD75A2" w:rsidTr="0095621B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Default="0095621B" w:rsidP="009453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Новокулевский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1 344,5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1 463,2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1 463,2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Default="0095621B" w:rsidP="0094538B">
            <w:pPr>
              <w:jc w:val="center"/>
            </w:pPr>
            <w:r w:rsidRPr="0068323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5621B" w:rsidRPr="00DD75A2" w:rsidTr="0095621B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Default="0095621B" w:rsidP="0094538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Новосубаевский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Default="0095621B" w:rsidP="0094538B">
            <w:pPr>
              <w:jc w:val="center"/>
            </w:pPr>
            <w:r w:rsidRPr="0068323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5621B" w:rsidRPr="00DD75A2" w:rsidTr="0095621B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Default="0095621B" w:rsidP="009453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Павловский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1 361,2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1 308,8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3 794,5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3 794,5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Default="0095621B" w:rsidP="0094538B">
            <w:pPr>
              <w:jc w:val="center"/>
            </w:pPr>
            <w:r w:rsidRPr="0068323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5621B" w:rsidRPr="00DD75A2" w:rsidTr="0095621B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Default="0095621B" w:rsidP="009453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Первомайский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Default="0095621B" w:rsidP="0094538B">
            <w:pPr>
              <w:jc w:val="center"/>
            </w:pPr>
            <w:r w:rsidRPr="0068323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5621B" w:rsidRPr="00DD75A2" w:rsidTr="0095621B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Default="0095621B" w:rsidP="0094538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Сарвинский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Default="0095621B" w:rsidP="0094538B">
            <w:pPr>
              <w:jc w:val="center"/>
            </w:pPr>
            <w:r w:rsidRPr="0068323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5621B" w:rsidRPr="00DD75A2" w:rsidTr="0095621B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Default="0095621B" w:rsidP="0094538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Старобедеевский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1 311,2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1 311,2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Default="0095621B" w:rsidP="0094538B">
            <w:pPr>
              <w:jc w:val="center"/>
            </w:pPr>
            <w:r w:rsidRPr="0068323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5621B" w:rsidRPr="00DD75A2" w:rsidTr="0095621B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Default="0095621B" w:rsidP="009453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Староисаевский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1 311,5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BF75CA" w:rsidRDefault="0095621B" w:rsidP="009453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1 311,5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Default="0095621B" w:rsidP="0094538B">
            <w:pPr>
              <w:jc w:val="center"/>
            </w:pPr>
            <w:r w:rsidRPr="0068323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5621B" w:rsidRPr="00DD75A2" w:rsidTr="0095621B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8F58D4" w:rsidRDefault="0095621B" w:rsidP="0094538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F58D4">
              <w:rPr>
                <w:b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8F58D4" w:rsidRDefault="0095621B" w:rsidP="009453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13 453,7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8F58D4" w:rsidRDefault="0095621B" w:rsidP="009453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10 217,5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8F58D4" w:rsidRDefault="0095621B" w:rsidP="009453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21 783,3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8F58D4" w:rsidRDefault="0095621B" w:rsidP="009453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21 753,0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B" w:rsidRPr="008F58D4" w:rsidRDefault="0095621B" w:rsidP="009453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99,9</w:t>
            </w:r>
          </w:p>
        </w:tc>
      </w:tr>
    </w:tbl>
    <w:p w:rsidR="00A330ED" w:rsidRDefault="00A330ED" w:rsidP="00B4357F">
      <w:pPr>
        <w:pStyle w:val="Default"/>
        <w:widowControl w:val="0"/>
        <w:jc w:val="center"/>
        <w:rPr>
          <w:color w:val="auto"/>
          <w:sz w:val="25"/>
          <w:szCs w:val="25"/>
        </w:rPr>
      </w:pPr>
    </w:p>
    <w:p w:rsidR="00A330ED" w:rsidRDefault="00A330ED" w:rsidP="00B4357F">
      <w:pPr>
        <w:pStyle w:val="Default"/>
        <w:widowControl w:val="0"/>
        <w:jc w:val="center"/>
        <w:rPr>
          <w:color w:val="auto"/>
          <w:sz w:val="25"/>
          <w:szCs w:val="25"/>
        </w:rPr>
      </w:pPr>
    </w:p>
    <w:p w:rsidR="00A330ED" w:rsidRDefault="00A330ED" w:rsidP="00B4357F">
      <w:pPr>
        <w:pStyle w:val="Default"/>
        <w:widowControl w:val="0"/>
        <w:jc w:val="center"/>
        <w:rPr>
          <w:color w:val="auto"/>
          <w:sz w:val="25"/>
          <w:szCs w:val="25"/>
        </w:rPr>
      </w:pPr>
    </w:p>
    <w:sectPr w:rsidR="00A330ED" w:rsidSect="006705EF">
      <w:pgSz w:w="11906" w:h="16838"/>
      <w:pgMar w:top="709" w:right="851" w:bottom="851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2AC"/>
    <w:multiLevelType w:val="hybridMultilevel"/>
    <w:tmpl w:val="28EE922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1264A60"/>
    <w:multiLevelType w:val="hybridMultilevel"/>
    <w:tmpl w:val="11E2834E"/>
    <w:lvl w:ilvl="0" w:tplc="CBD673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497B395F"/>
    <w:multiLevelType w:val="hybridMultilevel"/>
    <w:tmpl w:val="69B01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B575E4"/>
    <w:multiLevelType w:val="hybridMultilevel"/>
    <w:tmpl w:val="1E76EBBE"/>
    <w:lvl w:ilvl="0" w:tplc="9B6A9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7A1394"/>
    <w:multiLevelType w:val="hybridMultilevel"/>
    <w:tmpl w:val="3B7EC29A"/>
    <w:lvl w:ilvl="0" w:tplc="F8EE73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EE2"/>
    <w:rsid w:val="0000012C"/>
    <w:rsid w:val="00000697"/>
    <w:rsid w:val="00003333"/>
    <w:rsid w:val="000037F8"/>
    <w:rsid w:val="00004649"/>
    <w:rsid w:val="00004E04"/>
    <w:rsid w:val="00005AF5"/>
    <w:rsid w:val="0000601D"/>
    <w:rsid w:val="00006FBF"/>
    <w:rsid w:val="000112C5"/>
    <w:rsid w:val="0001226F"/>
    <w:rsid w:val="00014524"/>
    <w:rsid w:val="00014C1E"/>
    <w:rsid w:val="00015BBD"/>
    <w:rsid w:val="00015F26"/>
    <w:rsid w:val="00022A22"/>
    <w:rsid w:val="00023331"/>
    <w:rsid w:val="00023B47"/>
    <w:rsid w:val="0002540A"/>
    <w:rsid w:val="0002598F"/>
    <w:rsid w:val="000325C8"/>
    <w:rsid w:val="0003290F"/>
    <w:rsid w:val="00033541"/>
    <w:rsid w:val="00033F49"/>
    <w:rsid w:val="00033F8B"/>
    <w:rsid w:val="00034844"/>
    <w:rsid w:val="00040C74"/>
    <w:rsid w:val="00040E9D"/>
    <w:rsid w:val="000414DC"/>
    <w:rsid w:val="00042276"/>
    <w:rsid w:val="000423DD"/>
    <w:rsid w:val="00044B43"/>
    <w:rsid w:val="000459F9"/>
    <w:rsid w:val="0004652D"/>
    <w:rsid w:val="00046C80"/>
    <w:rsid w:val="000478A6"/>
    <w:rsid w:val="00047960"/>
    <w:rsid w:val="000506CA"/>
    <w:rsid w:val="000525F2"/>
    <w:rsid w:val="000542A4"/>
    <w:rsid w:val="00062915"/>
    <w:rsid w:val="000636A9"/>
    <w:rsid w:val="0006580A"/>
    <w:rsid w:val="000664BA"/>
    <w:rsid w:val="00066653"/>
    <w:rsid w:val="00070CBD"/>
    <w:rsid w:val="00070D50"/>
    <w:rsid w:val="00071012"/>
    <w:rsid w:val="000735C0"/>
    <w:rsid w:val="0007375B"/>
    <w:rsid w:val="00073951"/>
    <w:rsid w:val="00077C93"/>
    <w:rsid w:val="00087E1A"/>
    <w:rsid w:val="000911EE"/>
    <w:rsid w:val="00093357"/>
    <w:rsid w:val="000941CC"/>
    <w:rsid w:val="00094620"/>
    <w:rsid w:val="00094E67"/>
    <w:rsid w:val="00095191"/>
    <w:rsid w:val="00095E76"/>
    <w:rsid w:val="00096BF8"/>
    <w:rsid w:val="000A037C"/>
    <w:rsid w:val="000A3F3D"/>
    <w:rsid w:val="000A4429"/>
    <w:rsid w:val="000A4468"/>
    <w:rsid w:val="000A5C14"/>
    <w:rsid w:val="000A5D65"/>
    <w:rsid w:val="000A6D45"/>
    <w:rsid w:val="000A6F78"/>
    <w:rsid w:val="000A767A"/>
    <w:rsid w:val="000A796C"/>
    <w:rsid w:val="000B1AD4"/>
    <w:rsid w:val="000B1AF2"/>
    <w:rsid w:val="000B3ECB"/>
    <w:rsid w:val="000B5E41"/>
    <w:rsid w:val="000C182B"/>
    <w:rsid w:val="000C2110"/>
    <w:rsid w:val="000C2C85"/>
    <w:rsid w:val="000C34C6"/>
    <w:rsid w:val="000C3D1C"/>
    <w:rsid w:val="000D3F9F"/>
    <w:rsid w:val="000D4E70"/>
    <w:rsid w:val="000D7807"/>
    <w:rsid w:val="000D7FB7"/>
    <w:rsid w:val="000E0FDA"/>
    <w:rsid w:val="000E1A05"/>
    <w:rsid w:val="000E29C1"/>
    <w:rsid w:val="000E32FF"/>
    <w:rsid w:val="000E41BD"/>
    <w:rsid w:val="000F6162"/>
    <w:rsid w:val="00101654"/>
    <w:rsid w:val="00102CD8"/>
    <w:rsid w:val="00103355"/>
    <w:rsid w:val="00105B42"/>
    <w:rsid w:val="00107389"/>
    <w:rsid w:val="001074F1"/>
    <w:rsid w:val="00107DCC"/>
    <w:rsid w:val="001132AE"/>
    <w:rsid w:val="0011378E"/>
    <w:rsid w:val="0011474A"/>
    <w:rsid w:val="00117B99"/>
    <w:rsid w:val="00121BB5"/>
    <w:rsid w:val="00123A10"/>
    <w:rsid w:val="001254D3"/>
    <w:rsid w:val="00125746"/>
    <w:rsid w:val="00130FD1"/>
    <w:rsid w:val="00132A25"/>
    <w:rsid w:val="00133A78"/>
    <w:rsid w:val="00133D8C"/>
    <w:rsid w:val="00134C9F"/>
    <w:rsid w:val="00137FCC"/>
    <w:rsid w:val="00142AE9"/>
    <w:rsid w:val="001433F4"/>
    <w:rsid w:val="00145158"/>
    <w:rsid w:val="0015067F"/>
    <w:rsid w:val="00150B4C"/>
    <w:rsid w:val="00150C5B"/>
    <w:rsid w:val="00154F40"/>
    <w:rsid w:val="00154F8B"/>
    <w:rsid w:val="00156046"/>
    <w:rsid w:val="00156483"/>
    <w:rsid w:val="001567A1"/>
    <w:rsid w:val="001567F4"/>
    <w:rsid w:val="00156AD3"/>
    <w:rsid w:val="0015700C"/>
    <w:rsid w:val="00157FFE"/>
    <w:rsid w:val="0016086A"/>
    <w:rsid w:val="00160D37"/>
    <w:rsid w:val="00161744"/>
    <w:rsid w:val="00162636"/>
    <w:rsid w:val="00163980"/>
    <w:rsid w:val="0016456C"/>
    <w:rsid w:val="0016674C"/>
    <w:rsid w:val="00173D36"/>
    <w:rsid w:val="00174D65"/>
    <w:rsid w:val="00176326"/>
    <w:rsid w:val="00177EA3"/>
    <w:rsid w:val="0018165D"/>
    <w:rsid w:val="00181FA2"/>
    <w:rsid w:val="00183BFE"/>
    <w:rsid w:val="00184D29"/>
    <w:rsid w:val="00185E26"/>
    <w:rsid w:val="0018757C"/>
    <w:rsid w:val="00187975"/>
    <w:rsid w:val="001937E6"/>
    <w:rsid w:val="001938D5"/>
    <w:rsid w:val="00196A58"/>
    <w:rsid w:val="001A0915"/>
    <w:rsid w:val="001A0DEE"/>
    <w:rsid w:val="001A10FA"/>
    <w:rsid w:val="001A3693"/>
    <w:rsid w:val="001B4030"/>
    <w:rsid w:val="001B4D70"/>
    <w:rsid w:val="001B6E1D"/>
    <w:rsid w:val="001B726C"/>
    <w:rsid w:val="001C2C4E"/>
    <w:rsid w:val="001C359E"/>
    <w:rsid w:val="001C3B39"/>
    <w:rsid w:val="001C3D92"/>
    <w:rsid w:val="001C46A6"/>
    <w:rsid w:val="001C587C"/>
    <w:rsid w:val="001C7FE6"/>
    <w:rsid w:val="001D089E"/>
    <w:rsid w:val="001D2B38"/>
    <w:rsid w:val="001D370A"/>
    <w:rsid w:val="001D745C"/>
    <w:rsid w:val="001E06BF"/>
    <w:rsid w:val="001E28C8"/>
    <w:rsid w:val="001E51BC"/>
    <w:rsid w:val="001E6069"/>
    <w:rsid w:val="001E7C5D"/>
    <w:rsid w:val="001E7E57"/>
    <w:rsid w:val="001F1046"/>
    <w:rsid w:val="001F2F72"/>
    <w:rsid w:val="001F362A"/>
    <w:rsid w:val="001F3F37"/>
    <w:rsid w:val="001F5771"/>
    <w:rsid w:val="001F6614"/>
    <w:rsid w:val="001F6DBB"/>
    <w:rsid w:val="00201772"/>
    <w:rsid w:val="00203C9B"/>
    <w:rsid w:val="0020646E"/>
    <w:rsid w:val="00206CEB"/>
    <w:rsid w:val="00210F2B"/>
    <w:rsid w:val="00213A5A"/>
    <w:rsid w:val="00214CBE"/>
    <w:rsid w:val="002158AB"/>
    <w:rsid w:val="002159B8"/>
    <w:rsid w:val="0021795A"/>
    <w:rsid w:val="00217B7A"/>
    <w:rsid w:val="002200D2"/>
    <w:rsid w:val="00223706"/>
    <w:rsid w:val="00223C5D"/>
    <w:rsid w:val="00223F80"/>
    <w:rsid w:val="00231112"/>
    <w:rsid w:val="00240F2B"/>
    <w:rsid w:val="00241362"/>
    <w:rsid w:val="00242A51"/>
    <w:rsid w:val="00246FF1"/>
    <w:rsid w:val="0024713B"/>
    <w:rsid w:val="00251E2A"/>
    <w:rsid w:val="00254C5D"/>
    <w:rsid w:val="00256042"/>
    <w:rsid w:val="00256154"/>
    <w:rsid w:val="002561F0"/>
    <w:rsid w:val="00256861"/>
    <w:rsid w:val="00257CC5"/>
    <w:rsid w:val="00260365"/>
    <w:rsid w:val="00267B7A"/>
    <w:rsid w:val="00270BA1"/>
    <w:rsid w:val="00270D34"/>
    <w:rsid w:val="0027362D"/>
    <w:rsid w:val="002737C4"/>
    <w:rsid w:val="002774EE"/>
    <w:rsid w:val="0028166C"/>
    <w:rsid w:val="002823E0"/>
    <w:rsid w:val="00282D80"/>
    <w:rsid w:val="0028334F"/>
    <w:rsid w:val="00286157"/>
    <w:rsid w:val="00286A9F"/>
    <w:rsid w:val="0028722F"/>
    <w:rsid w:val="00287532"/>
    <w:rsid w:val="002878CE"/>
    <w:rsid w:val="002920EE"/>
    <w:rsid w:val="00294D4A"/>
    <w:rsid w:val="0029638E"/>
    <w:rsid w:val="00296817"/>
    <w:rsid w:val="002A0621"/>
    <w:rsid w:val="002A0844"/>
    <w:rsid w:val="002A109E"/>
    <w:rsid w:val="002A3D45"/>
    <w:rsid w:val="002B35DB"/>
    <w:rsid w:val="002B6D5C"/>
    <w:rsid w:val="002C17DA"/>
    <w:rsid w:val="002C2DBF"/>
    <w:rsid w:val="002C3C58"/>
    <w:rsid w:val="002C5317"/>
    <w:rsid w:val="002C67CB"/>
    <w:rsid w:val="002D0403"/>
    <w:rsid w:val="002D1AD9"/>
    <w:rsid w:val="002D258D"/>
    <w:rsid w:val="002D281B"/>
    <w:rsid w:val="002D2DFF"/>
    <w:rsid w:val="002D3EF1"/>
    <w:rsid w:val="002D5EA1"/>
    <w:rsid w:val="002D7EA9"/>
    <w:rsid w:val="002E23C7"/>
    <w:rsid w:val="002E41A9"/>
    <w:rsid w:val="002E4A30"/>
    <w:rsid w:val="002E645D"/>
    <w:rsid w:val="002E7EA9"/>
    <w:rsid w:val="002F0FC8"/>
    <w:rsid w:val="002F2C3D"/>
    <w:rsid w:val="002F2F1D"/>
    <w:rsid w:val="002F3974"/>
    <w:rsid w:val="002F626C"/>
    <w:rsid w:val="002F6512"/>
    <w:rsid w:val="002F6EE9"/>
    <w:rsid w:val="002F70C1"/>
    <w:rsid w:val="00301117"/>
    <w:rsid w:val="003013BC"/>
    <w:rsid w:val="00302964"/>
    <w:rsid w:val="003029A8"/>
    <w:rsid w:val="0030353A"/>
    <w:rsid w:val="00303B6B"/>
    <w:rsid w:val="00304A36"/>
    <w:rsid w:val="0030634C"/>
    <w:rsid w:val="00310396"/>
    <w:rsid w:val="003108D3"/>
    <w:rsid w:val="00312A0E"/>
    <w:rsid w:val="0031398E"/>
    <w:rsid w:val="00313CE8"/>
    <w:rsid w:val="00314F04"/>
    <w:rsid w:val="00316D8D"/>
    <w:rsid w:val="00317113"/>
    <w:rsid w:val="00317374"/>
    <w:rsid w:val="00317C42"/>
    <w:rsid w:val="00322633"/>
    <w:rsid w:val="003231C1"/>
    <w:rsid w:val="003247FF"/>
    <w:rsid w:val="0032519F"/>
    <w:rsid w:val="00325FF5"/>
    <w:rsid w:val="00331E63"/>
    <w:rsid w:val="00331E7F"/>
    <w:rsid w:val="00332B56"/>
    <w:rsid w:val="003332A3"/>
    <w:rsid w:val="003339D9"/>
    <w:rsid w:val="00333C71"/>
    <w:rsid w:val="00340A98"/>
    <w:rsid w:val="003517FF"/>
    <w:rsid w:val="00352317"/>
    <w:rsid w:val="00355A5A"/>
    <w:rsid w:val="00356EE0"/>
    <w:rsid w:val="00357C06"/>
    <w:rsid w:val="00360980"/>
    <w:rsid w:val="00360F3E"/>
    <w:rsid w:val="00361B87"/>
    <w:rsid w:val="00362142"/>
    <w:rsid w:val="003630D3"/>
    <w:rsid w:val="00365BFB"/>
    <w:rsid w:val="00365F23"/>
    <w:rsid w:val="003662A6"/>
    <w:rsid w:val="00371C82"/>
    <w:rsid w:val="003723B0"/>
    <w:rsid w:val="003750CA"/>
    <w:rsid w:val="003768D1"/>
    <w:rsid w:val="00377024"/>
    <w:rsid w:val="003775B2"/>
    <w:rsid w:val="00380D57"/>
    <w:rsid w:val="00380DD2"/>
    <w:rsid w:val="00382826"/>
    <w:rsid w:val="00382A3D"/>
    <w:rsid w:val="00382EBB"/>
    <w:rsid w:val="00383835"/>
    <w:rsid w:val="00384D9E"/>
    <w:rsid w:val="00390D58"/>
    <w:rsid w:val="0039109E"/>
    <w:rsid w:val="00393FAE"/>
    <w:rsid w:val="003947AA"/>
    <w:rsid w:val="003A305E"/>
    <w:rsid w:val="003A4378"/>
    <w:rsid w:val="003B0E25"/>
    <w:rsid w:val="003B369F"/>
    <w:rsid w:val="003B5D0D"/>
    <w:rsid w:val="003B600F"/>
    <w:rsid w:val="003B7ABD"/>
    <w:rsid w:val="003B7CCA"/>
    <w:rsid w:val="003C0FD9"/>
    <w:rsid w:val="003C6092"/>
    <w:rsid w:val="003C69CC"/>
    <w:rsid w:val="003C6F09"/>
    <w:rsid w:val="003C77E5"/>
    <w:rsid w:val="003D2E09"/>
    <w:rsid w:val="003D3B4A"/>
    <w:rsid w:val="003D5E3B"/>
    <w:rsid w:val="003D7D43"/>
    <w:rsid w:val="003E0776"/>
    <w:rsid w:val="003E0F74"/>
    <w:rsid w:val="003E1990"/>
    <w:rsid w:val="003E58CC"/>
    <w:rsid w:val="003F362B"/>
    <w:rsid w:val="003F5A84"/>
    <w:rsid w:val="00401683"/>
    <w:rsid w:val="00401DFD"/>
    <w:rsid w:val="00401E59"/>
    <w:rsid w:val="0041151D"/>
    <w:rsid w:val="00412B32"/>
    <w:rsid w:val="00413D54"/>
    <w:rsid w:val="004146FA"/>
    <w:rsid w:val="00414FD2"/>
    <w:rsid w:val="00421453"/>
    <w:rsid w:val="00421FA1"/>
    <w:rsid w:val="004227CE"/>
    <w:rsid w:val="00422839"/>
    <w:rsid w:val="0042356E"/>
    <w:rsid w:val="00427C59"/>
    <w:rsid w:val="00430B15"/>
    <w:rsid w:val="004327D5"/>
    <w:rsid w:val="00434628"/>
    <w:rsid w:val="0043635B"/>
    <w:rsid w:val="00437726"/>
    <w:rsid w:val="00441B4D"/>
    <w:rsid w:val="00442AF9"/>
    <w:rsid w:val="00442D6A"/>
    <w:rsid w:val="00443432"/>
    <w:rsid w:val="004434BA"/>
    <w:rsid w:val="004452BE"/>
    <w:rsid w:val="00445EBF"/>
    <w:rsid w:val="00446CC3"/>
    <w:rsid w:val="00451F9A"/>
    <w:rsid w:val="00452976"/>
    <w:rsid w:val="004560CB"/>
    <w:rsid w:val="00456699"/>
    <w:rsid w:val="00456DE9"/>
    <w:rsid w:val="00456F7D"/>
    <w:rsid w:val="004576BC"/>
    <w:rsid w:val="004578B8"/>
    <w:rsid w:val="00457BCF"/>
    <w:rsid w:val="00457CE0"/>
    <w:rsid w:val="00457F98"/>
    <w:rsid w:val="0046104C"/>
    <w:rsid w:val="00462D20"/>
    <w:rsid w:val="00464828"/>
    <w:rsid w:val="00467272"/>
    <w:rsid w:val="00470EA5"/>
    <w:rsid w:val="00470EB7"/>
    <w:rsid w:val="00474604"/>
    <w:rsid w:val="00474DAC"/>
    <w:rsid w:val="004755C6"/>
    <w:rsid w:val="00477517"/>
    <w:rsid w:val="0048028A"/>
    <w:rsid w:val="00484DE8"/>
    <w:rsid w:val="00486E67"/>
    <w:rsid w:val="004906A0"/>
    <w:rsid w:val="0049104F"/>
    <w:rsid w:val="00494EE9"/>
    <w:rsid w:val="004954E9"/>
    <w:rsid w:val="0049563F"/>
    <w:rsid w:val="004966DE"/>
    <w:rsid w:val="0049713B"/>
    <w:rsid w:val="00497278"/>
    <w:rsid w:val="004A0B3B"/>
    <w:rsid w:val="004A200E"/>
    <w:rsid w:val="004A241B"/>
    <w:rsid w:val="004A25FA"/>
    <w:rsid w:val="004A4630"/>
    <w:rsid w:val="004A4A6D"/>
    <w:rsid w:val="004A4E45"/>
    <w:rsid w:val="004B04E9"/>
    <w:rsid w:val="004B1987"/>
    <w:rsid w:val="004B2AE2"/>
    <w:rsid w:val="004B3476"/>
    <w:rsid w:val="004B5437"/>
    <w:rsid w:val="004B5B3E"/>
    <w:rsid w:val="004B6026"/>
    <w:rsid w:val="004B708C"/>
    <w:rsid w:val="004C0C35"/>
    <w:rsid w:val="004C24E8"/>
    <w:rsid w:val="004C2EC5"/>
    <w:rsid w:val="004C32C1"/>
    <w:rsid w:val="004C3E38"/>
    <w:rsid w:val="004C4A52"/>
    <w:rsid w:val="004C4B29"/>
    <w:rsid w:val="004C6DF3"/>
    <w:rsid w:val="004C6EF6"/>
    <w:rsid w:val="004C7A8A"/>
    <w:rsid w:val="004C7C2C"/>
    <w:rsid w:val="004C7EE2"/>
    <w:rsid w:val="004D27EC"/>
    <w:rsid w:val="004D2E48"/>
    <w:rsid w:val="004D3235"/>
    <w:rsid w:val="004D33E2"/>
    <w:rsid w:val="004D536D"/>
    <w:rsid w:val="004D795A"/>
    <w:rsid w:val="004E4630"/>
    <w:rsid w:val="004E486E"/>
    <w:rsid w:val="004E768A"/>
    <w:rsid w:val="004F140D"/>
    <w:rsid w:val="004F53B4"/>
    <w:rsid w:val="004F60FE"/>
    <w:rsid w:val="004F6507"/>
    <w:rsid w:val="005009B8"/>
    <w:rsid w:val="00501D35"/>
    <w:rsid w:val="00502067"/>
    <w:rsid w:val="00502249"/>
    <w:rsid w:val="005023F1"/>
    <w:rsid w:val="00502592"/>
    <w:rsid w:val="00504644"/>
    <w:rsid w:val="00505515"/>
    <w:rsid w:val="005061A7"/>
    <w:rsid w:val="00506537"/>
    <w:rsid w:val="005071EF"/>
    <w:rsid w:val="00513488"/>
    <w:rsid w:val="0052080A"/>
    <w:rsid w:val="00520D55"/>
    <w:rsid w:val="00521639"/>
    <w:rsid w:val="00521C5C"/>
    <w:rsid w:val="005225A4"/>
    <w:rsid w:val="00523B43"/>
    <w:rsid w:val="00523C4B"/>
    <w:rsid w:val="00525A21"/>
    <w:rsid w:val="0052719B"/>
    <w:rsid w:val="005278A9"/>
    <w:rsid w:val="00527A69"/>
    <w:rsid w:val="005321F5"/>
    <w:rsid w:val="00532DFB"/>
    <w:rsid w:val="00532FC2"/>
    <w:rsid w:val="00541346"/>
    <w:rsid w:val="00541907"/>
    <w:rsid w:val="00541D51"/>
    <w:rsid w:val="005459FC"/>
    <w:rsid w:val="0054678F"/>
    <w:rsid w:val="0054694C"/>
    <w:rsid w:val="00550119"/>
    <w:rsid w:val="00551888"/>
    <w:rsid w:val="00553FB6"/>
    <w:rsid w:val="00554FA0"/>
    <w:rsid w:val="00555333"/>
    <w:rsid w:val="00555D72"/>
    <w:rsid w:val="005605B8"/>
    <w:rsid w:val="0056181C"/>
    <w:rsid w:val="00561969"/>
    <w:rsid w:val="00564693"/>
    <w:rsid w:val="00564972"/>
    <w:rsid w:val="00571014"/>
    <w:rsid w:val="00571400"/>
    <w:rsid w:val="00572BD9"/>
    <w:rsid w:val="00575AA5"/>
    <w:rsid w:val="00576733"/>
    <w:rsid w:val="00577CB0"/>
    <w:rsid w:val="00577CB8"/>
    <w:rsid w:val="00580FA9"/>
    <w:rsid w:val="00583965"/>
    <w:rsid w:val="00584D91"/>
    <w:rsid w:val="00586270"/>
    <w:rsid w:val="0059053D"/>
    <w:rsid w:val="0059301B"/>
    <w:rsid w:val="0059478C"/>
    <w:rsid w:val="00596398"/>
    <w:rsid w:val="005A13A1"/>
    <w:rsid w:val="005A1EF9"/>
    <w:rsid w:val="005A303D"/>
    <w:rsid w:val="005A31F2"/>
    <w:rsid w:val="005A34E3"/>
    <w:rsid w:val="005A3AF0"/>
    <w:rsid w:val="005A5899"/>
    <w:rsid w:val="005A6525"/>
    <w:rsid w:val="005A77F5"/>
    <w:rsid w:val="005B3DA8"/>
    <w:rsid w:val="005B45DB"/>
    <w:rsid w:val="005B498A"/>
    <w:rsid w:val="005B5E3A"/>
    <w:rsid w:val="005C2FDF"/>
    <w:rsid w:val="005C3829"/>
    <w:rsid w:val="005C5D7C"/>
    <w:rsid w:val="005C6BBE"/>
    <w:rsid w:val="005C74BB"/>
    <w:rsid w:val="005D13B1"/>
    <w:rsid w:val="005D439A"/>
    <w:rsid w:val="005D51DD"/>
    <w:rsid w:val="005D749B"/>
    <w:rsid w:val="005D797E"/>
    <w:rsid w:val="005E0E85"/>
    <w:rsid w:val="005E25A9"/>
    <w:rsid w:val="005E3805"/>
    <w:rsid w:val="005E3DBA"/>
    <w:rsid w:val="005E4DFA"/>
    <w:rsid w:val="005E51D1"/>
    <w:rsid w:val="005E577B"/>
    <w:rsid w:val="005E6F88"/>
    <w:rsid w:val="005E724E"/>
    <w:rsid w:val="005E7860"/>
    <w:rsid w:val="005F0FE1"/>
    <w:rsid w:val="005F25B9"/>
    <w:rsid w:val="005F2CF4"/>
    <w:rsid w:val="005F4A95"/>
    <w:rsid w:val="005F6044"/>
    <w:rsid w:val="005F7244"/>
    <w:rsid w:val="005F724A"/>
    <w:rsid w:val="005F7B45"/>
    <w:rsid w:val="00600E8E"/>
    <w:rsid w:val="00606E69"/>
    <w:rsid w:val="00606F93"/>
    <w:rsid w:val="00607139"/>
    <w:rsid w:val="0060785A"/>
    <w:rsid w:val="006102B7"/>
    <w:rsid w:val="00611530"/>
    <w:rsid w:val="00612753"/>
    <w:rsid w:val="00613D14"/>
    <w:rsid w:val="0061467F"/>
    <w:rsid w:val="00622771"/>
    <w:rsid w:val="00623A64"/>
    <w:rsid w:val="00627F97"/>
    <w:rsid w:val="006312B9"/>
    <w:rsid w:val="00632F26"/>
    <w:rsid w:val="0063557F"/>
    <w:rsid w:val="00635927"/>
    <w:rsid w:val="00640292"/>
    <w:rsid w:val="0064110E"/>
    <w:rsid w:val="006413C3"/>
    <w:rsid w:val="00642172"/>
    <w:rsid w:val="00642A51"/>
    <w:rsid w:val="00644952"/>
    <w:rsid w:val="00644F7E"/>
    <w:rsid w:val="00645043"/>
    <w:rsid w:val="006453B1"/>
    <w:rsid w:val="00645E52"/>
    <w:rsid w:val="00646A39"/>
    <w:rsid w:val="006522C4"/>
    <w:rsid w:val="0065674C"/>
    <w:rsid w:val="00661F83"/>
    <w:rsid w:val="00663D5A"/>
    <w:rsid w:val="00664B9F"/>
    <w:rsid w:val="00666E29"/>
    <w:rsid w:val="006705D5"/>
    <w:rsid w:val="006705EF"/>
    <w:rsid w:val="006710D2"/>
    <w:rsid w:val="006759BC"/>
    <w:rsid w:val="00675C2B"/>
    <w:rsid w:val="006771A3"/>
    <w:rsid w:val="00683231"/>
    <w:rsid w:val="00683267"/>
    <w:rsid w:val="00684F57"/>
    <w:rsid w:val="00687B01"/>
    <w:rsid w:val="00691A34"/>
    <w:rsid w:val="006925F5"/>
    <w:rsid w:val="00693EC0"/>
    <w:rsid w:val="00694C0E"/>
    <w:rsid w:val="00696A84"/>
    <w:rsid w:val="00696FF1"/>
    <w:rsid w:val="00697ED0"/>
    <w:rsid w:val="006A53E3"/>
    <w:rsid w:val="006A7172"/>
    <w:rsid w:val="006B2A1A"/>
    <w:rsid w:val="006B4321"/>
    <w:rsid w:val="006B5A3E"/>
    <w:rsid w:val="006C31EE"/>
    <w:rsid w:val="006C3796"/>
    <w:rsid w:val="006C635A"/>
    <w:rsid w:val="006C6BEB"/>
    <w:rsid w:val="006D058E"/>
    <w:rsid w:val="006D5549"/>
    <w:rsid w:val="006E06C1"/>
    <w:rsid w:val="006E085C"/>
    <w:rsid w:val="006E2BB1"/>
    <w:rsid w:val="006E3B14"/>
    <w:rsid w:val="006E57D6"/>
    <w:rsid w:val="006E6364"/>
    <w:rsid w:val="006E77C1"/>
    <w:rsid w:val="006F0760"/>
    <w:rsid w:val="006F08F3"/>
    <w:rsid w:val="006F17FC"/>
    <w:rsid w:val="006F2CDE"/>
    <w:rsid w:val="006F43EE"/>
    <w:rsid w:val="006F51B8"/>
    <w:rsid w:val="006F5F81"/>
    <w:rsid w:val="006F6616"/>
    <w:rsid w:val="006F729B"/>
    <w:rsid w:val="006F7C7A"/>
    <w:rsid w:val="006F7DE4"/>
    <w:rsid w:val="0070074E"/>
    <w:rsid w:val="00700D22"/>
    <w:rsid w:val="00702EA6"/>
    <w:rsid w:val="007066FC"/>
    <w:rsid w:val="00710462"/>
    <w:rsid w:val="00710907"/>
    <w:rsid w:val="00710E7B"/>
    <w:rsid w:val="00714C4E"/>
    <w:rsid w:val="00715A51"/>
    <w:rsid w:val="00716A1A"/>
    <w:rsid w:val="00720059"/>
    <w:rsid w:val="00721366"/>
    <w:rsid w:val="00721FA0"/>
    <w:rsid w:val="007222FD"/>
    <w:rsid w:val="007225C3"/>
    <w:rsid w:val="00722F5C"/>
    <w:rsid w:val="00724134"/>
    <w:rsid w:val="00724426"/>
    <w:rsid w:val="00724B34"/>
    <w:rsid w:val="00724C16"/>
    <w:rsid w:val="007267CE"/>
    <w:rsid w:val="00726B49"/>
    <w:rsid w:val="00732E36"/>
    <w:rsid w:val="0073352B"/>
    <w:rsid w:val="00733D89"/>
    <w:rsid w:val="00736849"/>
    <w:rsid w:val="00736A26"/>
    <w:rsid w:val="007413F7"/>
    <w:rsid w:val="00742E06"/>
    <w:rsid w:val="00742FA1"/>
    <w:rsid w:val="00746A87"/>
    <w:rsid w:val="00746B4A"/>
    <w:rsid w:val="0075052F"/>
    <w:rsid w:val="007507D5"/>
    <w:rsid w:val="0075110F"/>
    <w:rsid w:val="00751EE1"/>
    <w:rsid w:val="007531CC"/>
    <w:rsid w:val="00753CEC"/>
    <w:rsid w:val="00757415"/>
    <w:rsid w:val="00757AA9"/>
    <w:rsid w:val="007605E9"/>
    <w:rsid w:val="00760A92"/>
    <w:rsid w:val="007625D4"/>
    <w:rsid w:val="007654F1"/>
    <w:rsid w:val="00766793"/>
    <w:rsid w:val="00767102"/>
    <w:rsid w:val="00767147"/>
    <w:rsid w:val="0077250C"/>
    <w:rsid w:val="007740A5"/>
    <w:rsid w:val="00774445"/>
    <w:rsid w:val="00775302"/>
    <w:rsid w:val="00775366"/>
    <w:rsid w:val="007764FD"/>
    <w:rsid w:val="007817C1"/>
    <w:rsid w:val="007834E0"/>
    <w:rsid w:val="00784381"/>
    <w:rsid w:val="00790D8B"/>
    <w:rsid w:val="0079115C"/>
    <w:rsid w:val="00792455"/>
    <w:rsid w:val="00793724"/>
    <w:rsid w:val="0079410A"/>
    <w:rsid w:val="007970DE"/>
    <w:rsid w:val="00797BBF"/>
    <w:rsid w:val="007A0BA3"/>
    <w:rsid w:val="007A4FC3"/>
    <w:rsid w:val="007A5E85"/>
    <w:rsid w:val="007A656E"/>
    <w:rsid w:val="007A7694"/>
    <w:rsid w:val="007B0A02"/>
    <w:rsid w:val="007B0FF8"/>
    <w:rsid w:val="007B171D"/>
    <w:rsid w:val="007B24E5"/>
    <w:rsid w:val="007B4F08"/>
    <w:rsid w:val="007B5CDA"/>
    <w:rsid w:val="007B6227"/>
    <w:rsid w:val="007B68C6"/>
    <w:rsid w:val="007C454E"/>
    <w:rsid w:val="007C562F"/>
    <w:rsid w:val="007C6409"/>
    <w:rsid w:val="007D455E"/>
    <w:rsid w:val="007D4AEA"/>
    <w:rsid w:val="007D5AD4"/>
    <w:rsid w:val="007D5B19"/>
    <w:rsid w:val="007D5D67"/>
    <w:rsid w:val="007D6623"/>
    <w:rsid w:val="007D7BC2"/>
    <w:rsid w:val="007E01E7"/>
    <w:rsid w:val="007E05EF"/>
    <w:rsid w:val="007E19A9"/>
    <w:rsid w:val="007E2E55"/>
    <w:rsid w:val="007E364E"/>
    <w:rsid w:val="007E461E"/>
    <w:rsid w:val="007E6A4B"/>
    <w:rsid w:val="007F1ABF"/>
    <w:rsid w:val="007F434B"/>
    <w:rsid w:val="007F7405"/>
    <w:rsid w:val="007F7A41"/>
    <w:rsid w:val="00800B85"/>
    <w:rsid w:val="00801723"/>
    <w:rsid w:val="00801892"/>
    <w:rsid w:val="00802EEB"/>
    <w:rsid w:val="008036F2"/>
    <w:rsid w:val="00803DAB"/>
    <w:rsid w:val="00805B08"/>
    <w:rsid w:val="00805CE3"/>
    <w:rsid w:val="008069B4"/>
    <w:rsid w:val="008103B6"/>
    <w:rsid w:val="008104FD"/>
    <w:rsid w:val="008111C4"/>
    <w:rsid w:val="00812FBF"/>
    <w:rsid w:val="00813C1E"/>
    <w:rsid w:val="008142AE"/>
    <w:rsid w:val="00817E6A"/>
    <w:rsid w:val="008206DC"/>
    <w:rsid w:val="00820B7F"/>
    <w:rsid w:val="00822540"/>
    <w:rsid w:val="00823B7F"/>
    <w:rsid w:val="00826AA9"/>
    <w:rsid w:val="0082728D"/>
    <w:rsid w:val="00827E89"/>
    <w:rsid w:val="0083191E"/>
    <w:rsid w:val="00832926"/>
    <w:rsid w:val="0083294C"/>
    <w:rsid w:val="00832A3E"/>
    <w:rsid w:val="008348BA"/>
    <w:rsid w:val="00835D58"/>
    <w:rsid w:val="008377E8"/>
    <w:rsid w:val="00840A1C"/>
    <w:rsid w:val="0084223E"/>
    <w:rsid w:val="008422AB"/>
    <w:rsid w:val="008422E4"/>
    <w:rsid w:val="008441AC"/>
    <w:rsid w:val="00844491"/>
    <w:rsid w:val="00845DDA"/>
    <w:rsid w:val="00850045"/>
    <w:rsid w:val="00850172"/>
    <w:rsid w:val="0085375A"/>
    <w:rsid w:val="008544AF"/>
    <w:rsid w:val="0085479F"/>
    <w:rsid w:val="00855D24"/>
    <w:rsid w:val="00856247"/>
    <w:rsid w:val="008630A6"/>
    <w:rsid w:val="00863415"/>
    <w:rsid w:val="00863877"/>
    <w:rsid w:val="00864B9D"/>
    <w:rsid w:val="008652D3"/>
    <w:rsid w:val="00865ADA"/>
    <w:rsid w:val="00865CFB"/>
    <w:rsid w:val="008703F8"/>
    <w:rsid w:val="00872E7E"/>
    <w:rsid w:val="008742B5"/>
    <w:rsid w:val="00876BE7"/>
    <w:rsid w:val="00880265"/>
    <w:rsid w:val="008821E7"/>
    <w:rsid w:val="00882DBC"/>
    <w:rsid w:val="0089203C"/>
    <w:rsid w:val="0089308B"/>
    <w:rsid w:val="008937AD"/>
    <w:rsid w:val="00893B6C"/>
    <w:rsid w:val="00893F51"/>
    <w:rsid w:val="00893F77"/>
    <w:rsid w:val="008966F4"/>
    <w:rsid w:val="008A1313"/>
    <w:rsid w:val="008A4554"/>
    <w:rsid w:val="008B4797"/>
    <w:rsid w:val="008B6A9C"/>
    <w:rsid w:val="008B7C1A"/>
    <w:rsid w:val="008C0429"/>
    <w:rsid w:val="008C1C60"/>
    <w:rsid w:val="008C36B5"/>
    <w:rsid w:val="008C58A9"/>
    <w:rsid w:val="008D2618"/>
    <w:rsid w:val="008D3BA1"/>
    <w:rsid w:val="008D42B9"/>
    <w:rsid w:val="008D4F17"/>
    <w:rsid w:val="008D7241"/>
    <w:rsid w:val="008E00E6"/>
    <w:rsid w:val="008E12D0"/>
    <w:rsid w:val="008E1660"/>
    <w:rsid w:val="008E1C59"/>
    <w:rsid w:val="008E214E"/>
    <w:rsid w:val="008E2789"/>
    <w:rsid w:val="008E2DA1"/>
    <w:rsid w:val="008E340A"/>
    <w:rsid w:val="008E36EE"/>
    <w:rsid w:val="008E586F"/>
    <w:rsid w:val="008F228C"/>
    <w:rsid w:val="008F4B71"/>
    <w:rsid w:val="008F54D0"/>
    <w:rsid w:val="008F58D4"/>
    <w:rsid w:val="008F640F"/>
    <w:rsid w:val="009011FA"/>
    <w:rsid w:val="009018E6"/>
    <w:rsid w:val="00902187"/>
    <w:rsid w:val="009075DB"/>
    <w:rsid w:val="00910485"/>
    <w:rsid w:val="00911295"/>
    <w:rsid w:val="0091201E"/>
    <w:rsid w:val="0091479E"/>
    <w:rsid w:val="0092439E"/>
    <w:rsid w:val="00924DF5"/>
    <w:rsid w:val="00925AE7"/>
    <w:rsid w:val="009302BB"/>
    <w:rsid w:val="009330F4"/>
    <w:rsid w:val="0093361D"/>
    <w:rsid w:val="0093362B"/>
    <w:rsid w:val="00935549"/>
    <w:rsid w:val="00936A91"/>
    <w:rsid w:val="00936BFB"/>
    <w:rsid w:val="009373F3"/>
    <w:rsid w:val="009377A8"/>
    <w:rsid w:val="00940343"/>
    <w:rsid w:val="00941764"/>
    <w:rsid w:val="00944707"/>
    <w:rsid w:val="00944757"/>
    <w:rsid w:val="0094538B"/>
    <w:rsid w:val="009473DE"/>
    <w:rsid w:val="00950359"/>
    <w:rsid w:val="00952B68"/>
    <w:rsid w:val="00953C6B"/>
    <w:rsid w:val="00953DDC"/>
    <w:rsid w:val="0095621B"/>
    <w:rsid w:val="00957E3D"/>
    <w:rsid w:val="009615EC"/>
    <w:rsid w:val="009629E3"/>
    <w:rsid w:val="00964814"/>
    <w:rsid w:val="009653BE"/>
    <w:rsid w:val="00965C8D"/>
    <w:rsid w:val="00967C49"/>
    <w:rsid w:val="009702DE"/>
    <w:rsid w:val="0097035E"/>
    <w:rsid w:val="00970DEA"/>
    <w:rsid w:val="00971B50"/>
    <w:rsid w:val="00973BDA"/>
    <w:rsid w:val="009757D3"/>
    <w:rsid w:val="009757F4"/>
    <w:rsid w:val="00975917"/>
    <w:rsid w:val="00976D4A"/>
    <w:rsid w:val="009770C9"/>
    <w:rsid w:val="00981CA9"/>
    <w:rsid w:val="00982696"/>
    <w:rsid w:val="009833D0"/>
    <w:rsid w:val="00983EBC"/>
    <w:rsid w:val="009851BE"/>
    <w:rsid w:val="0098599B"/>
    <w:rsid w:val="009866FB"/>
    <w:rsid w:val="00987B2C"/>
    <w:rsid w:val="00987E92"/>
    <w:rsid w:val="0099166C"/>
    <w:rsid w:val="00994899"/>
    <w:rsid w:val="009952B9"/>
    <w:rsid w:val="00996498"/>
    <w:rsid w:val="009967D2"/>
    <w:rsid w:val="009974B1"/>
    <w:rsid w:val="009A03FB"/>
    <w:rsid w:val="009A1369"/>
    <w:rsid w:val="009A31FE"/>
    <w:rsid w:val="009A445A"/>
    <w:rsid w:val="009A49CC"/>
    <w:rsid w:val="009A54DE"/>
    <w:rsid w:val="009B333A"/>
    <w:rsid w:val="009B46FD"/>
    <w:rsid w:val="009B4D68"/>
    <w:rsid w:val="009B5E9C"/>
    <w:rsid w:val="009B64A9"/>
    <w:rsid w:val="009C00FA"/>
    <w:rsid w:val="009C0C8A"/>
    <w:rsid w:val="009C0D28"/>
    <w:rsid w:val="009C136B"/>
    <w:rsid w:val="009C1717"/>
    <w:rsid w:val="009C283A"/>
    <w:rsid w:val="009C410C"/>
    <w:rsid w:val="009C5668"/>
    <w:rsid w:val="009C5C9C"/>
    <w:rsid w:val="009C6BC4"/>
    <w:rsid w:val="009C7C08"/>
    <w:rsid w:val="009C7F57"/>
    <w:rsid w:val="009D19A2"/>
    <w:rsid w:val="009D4105"/>
    <w:rsid w:val="009D5B9E"/>
    <w:rsid w:val="009D6459"/>
    <w:rsid w:val="009D6F5B"/>
    <w:rsid w:val="009E0E75"/>
    <w:rsid w:val="009E3F6C"/>
    <w:rsid w:val="009E7D27"/>
    <w:rsid w:val="009F0C93"/>
    <w:rsid w:val="009F2C7A"/>
    <w:rsid w:val="009F4CA7"/>
    <w:rsid w:val="009F5170"/>
    <w:rsid w:val="00A0022B"/>
    <w:rsid w:val="00A01941"/>
    <w:rsid w:val="00A040BB"/>
    <w:rsid w:val="00A05921"/>
    <w:rsid w:val="00A10E30"/>
    <w:rsid w:val="00A12D75"/>
    <w:rsid w:val="00A12EF7"/>
    <w:rsid w:val="00A153CB"/>
    <w:rsid w:val="00A16A10"/>
    <w:rsid w:val="00A24ED2"/>
    <w:rsid w:val="00A252D9"/>
    <w:rsid w:val="00A2654D"/>
    <w:rsid w:val="00A26DDC"/>
    <w:rsid w:val="00A27C8B"/>
    <w:rsid w:val="00A330ED"/>
    <w:rsid w:val="00A33722"/>
    <w:rsid w:val="00A3531A"/>
    <w:rsid w:val="00A36B2A"/>
    <w:rsid w:val="00A413E1"/>
    <w:rsid w:val="00A428B1"/>
    <w:rsid w:val="00A43F9E"/>
    <w:rsid w:val="00A4434A"/>
    <w:rsid w:val="00A445B4"/>
    <w:rsid w:val="00A45891"/>
    <w:rsid w:val="00A461F7"/>
    <w:rsid w:val="00A465F1"/>
    <w:rsid w:val="00A50319"/>
    <w:rsid w:val="00A51FB7"/>
    <w:rsid w:val="00A53952"/>
    <w:rsid w:val="00A54B7F"/>
    <w:rsid w:val="00A5635A"/>
    <w:rsid w:val="00A56F8C"/>
    <w:rsid w:val="00A5787F"/>
    <w:rsid w:val="00A669E2"/>
    <w:rsid w:val="00A717B8"/>
    <w:rsid w:val="00A72142"/>
    <w:rsid w:val="00A74452"/>
    <w:rsid w:val="00A75E0B"/>
    <w:rsid w:val="00A75EFE"/>
    <w:rsid w:val="00A77D22"/>
    <w:rsid w:val="00A8357E"/>
    <w:rsid w:val="00A8587A"/>
    <w:rsid w:val="00A8645B"/>
    <w:rsid w:val="00A93D1D"/>
    <w:rsid w:val="00A945AE"/>
    <w:rsid w:val="00A9470E"/>
    <w:rsid w:val="00A952C8"/>
    <w:rsid w:val="00A97EC9"/>
    <w:rsid w:val="00AA3225"/>
    <w:rsid w:val="00AA37AD"/>
    <w:rsid w:val="00AA4ABA"/>
    <w:rsid w:val="00AA63DE"/>
    <w:rsid w:val="00AA7037"/>
    <w:rsid w:val="00AA7D56"/>
    <w:rsid w:val="00AA7E78"/>
    <w:rsid w:val="00AB164F"/>
    <w:rsid w:val="00AB2B06"/>
    <w:rsid w:val="00AB2E8D"/>
    <w:rsid w:val="00AB4294"/>
    <w:rsid w:val="00AB54B2"/>
    <w:rsid w:val="00AB671A"/>
    <w:rsid w:val="00AC07D7"/>
    <w:rsid w:val="00AC07E9"/>
    <w:rsid w:val="00AC2471"/>
    <w:rsid w:val="00AC2E56"/>
    <w:rsid w:val="00AC3CD8"/>
    <w:rsid w:val="00AC4740"/>
    <w:rsid w:val="00AC4CB6"/>
    <w:rsid w:val="00AC557F"/>
    <w:rsid w:val="00AC5822"/>
    <w:rsid w:val="00AC6AB0"/>
    <w:rsid w:val="00AC73A8"/>
    <w:rsid w:val="00AC7D6D"/>
    <w:rsid w:val="00AD2F70"/>
    <w:rsid w:val="00AD41B3"/>
    <w:rsid w:val="00AD5366"/>
    <w:rsid w:val="00AD5DB8"/>
    <w:rsid w:val="00AE2EB1"/>
    <w:rsid w:val="00AE4EA7"/>
    <w:rsid w:val="00AE6A87"/>
    <w:rsid w:val="00AE72B4"/>
    <w:rsid w:val="00AF1E41"/>
    <w:rsid w:val="00AF2A53"/>
    <w:rsid w:val="00AF310D"/>
    <w:rsid w:val="00AF5ED2"/>
    <w:rsid w:val="00AF6FB7"/>
    <w:rsid w:val="00AF77B7"/>
    <w:rsid w:val="00B01877"/>
    <w:rsid w:val="00B0240E"/>
    <w:rsid w:val="00B03628"/>
    <w:rsid w:val="00B040A2"/>
    <w:rsid w:val="00B0413A"/>
    <w:rsid w:val="00B04D45"/>
    <w:rsid w:val="00B06AFF"/>
    <w:rsid w:val="00B06B79"/>
    <w:rsid w:val="00B07319"/>
    <w:rsid w:val="00B07D49"/>
    <w:rsid w:val="00B1434B"/>
    <w:rsid w:val="00B17060"/>
    <w:rsid w:val="00B20677"/>
    <w:rsid w:val="00B217D7"/>
    <w:rsid w:val="00B23E98"/>
    <w:rsid w:val="00B24F6F"/>
    <w:rsid w:val="00B259FF"/>
    <w:rsid w:val="00B2745D"/>
    <w:rsid w:val="00B309EA"/>
    <w:rsid w:val="00B30FAF"/>
    <w:rsid w:val="00B337DB"/>
    <w:rsid w:val="00B356CF"/>
    <w:rsid w:val="00B3774B"/>
    <w:rsid w:val="00B37882"/>
    <w:rsid w:val="00B37DAC"/>
    <w:rsid w:val="00B40D7B"/>
    <w:rsid w:val="00B42E9E"/>
    <w:rsid w:val="00B43159"/>
    <w:rsid w:val="00B4357F"/>
    <w:rsid w:val="00B43AA8"/>
    <w:rsid w:val="00B43F31"/>
    <w:rsid w:val="00B4475F"/>
    <w:rsid w:val="00B4713B"/>
    <w:rsid w:val="00B47D14"/>
    <w:rsid w:val="00B5252F"/>
    <w:rsid w:val="00B538FF"/>
    <w:rsid w:val="00B53A37"/>
    <w:rsid w:val="00B547DA"/>
    <w:rsid w:val="00B553DC"/>
    <w:rsid w:val="00B57E52"/>
    <w:rsid w:val="00B646DA"/>
    <w:rsid w:val="00B70685"/>
    <w:rsid w:val="00B75561"/>
    <w:rsid w:val="00B76D38"/>
    <w:rsid w:val="00B76FCF"/>
    <w:rsid w:val="00B82644"/>
    <w:rsid w:val="00B8637A"/>
    <w:rsid w:val="00B96B94"/>
    <w:rsid w:val="00B97A1A"/>
    <w:rsid w:val="00BA283C"/>
    <w:rsid w:val="00BA393F"/>
    <w:rsid w:val="00BA399F"/>
    <w:rsid w:val="00BB1244"/>
    <w:rsid w:val="00BB2D36"/>
    <w:rsid w:val="00BB34DF"/>
    <w:rsid w:val="00BB42E5"/>
    <w:rsid w:val="00BB644D"/>
    <w:rsid w:val="00BB7B75"/>
    <w:rsid w:val="00BC12D3"/>
    <w:rsid w:val="00BC485C"/>
    <w:rsid w:val="00BC4CF9"/>
    <w:rsid w:val="00BC526F"/>
    <w:rsid w:val="00BD1F1A"/>
    <w:rsid w:val="00BD22CF"/>
    <w:rsid w:val="00BD4B27"/>
    <w:rsid w:val="00BD4D00"/>
    <w:rsid w:val="00BD52AA"/>
    <w:rsid w:val="00BD7B69"/>
    <w:rsid w:val="00BE00B1"/>
    <w:rsid w:val="00BE027B"/>
    <w:rsid w:val="00BE1304"/>
    <w:rsid w:val="00BE1443"/>
    <w:rsid w:val="00BE3827"/>
    <w:rsid w:val="00BE4396"/>
    <w:rsid w:val="00BE7440"/>
    <w:rsid w:val="00BE7F8B"/>
    <w:rsid w:val="00BF008E"/>
    <w:rsid w:val="00BF14F5"/>
    <w:rsid w:val="00BF1A50"/>
    <w:rsid w:val="00BF32EA"/>
    <w:rsid w:val="00BF5F17"/>
    <w:rsid w:val="00BF6069"/>
    <w:rsid w:val="00BF6C37"/>
    <w:rsid w:val="00BF70FF"/>
    <w:rsid w:val="00BF75CA"/>
    <w:rsid w:val="00BF7935"/>
    <w:rsid w:val="00C0231F"/>
    <w:rsid w:val="00C0754E"/>
    <w:rsid w:val="00C107E0"/>
    <w:rsid w:val="00C1220C"/>
    <w:rsid w:val="00C13B74"/>
    <w:rsid w:val="00C14437"/>
    <w:rsid w:val="00C1486C"/>
    <w:rsid w:val="00C20963"/>
    <w:rsid w:val="00C21903"/>
    <w:rsid w:val="00C23EC8"/>
    <w:rsid w:val="00C241F4"/>
    <w:rsid w:val="00C25E4D"/>
    <w:rsid w:val="00C25E57"/>
    <w:rsid w:val="00C26334"/>
    <w:rsid w:val="00C27511"/>
    <w:rsid w:val="00C277EA"/>
    <w:rsid w:val="00C30A32"/>
    <w:rsid w:val="00C32FE7"/>
    <w:rsid w:val="00C3495A"/>
    <w:rsid w:val="00C34B62"/>
    <w:rsid w:val="00C366F6"/>
    <w:rsid w:val="00C37AC2"/>
    <w:rsid w:val="00C40218"/>
    <w:rsid w:val="00C4185C"/>
    <w:rsid w:val="00C4186E"/>
    <w:rsid w:val="00C45437"/>
    <w:rsid w:val="00C472CC"/>
    <w:rsid w:val="00C47D8A"/>
    <w:rsid w:val="00C50F84"/>
    <w:rsid w:val="00C511A0"/>
    <w:rsid w:val="00C52F63"/>
    <w:rsid w:val="00C538EB"/>
    <w:rsid w:val="00C53DEF"/>
    <w:rsid w:val="00C57A8E"/>
    <w:rsid w:val="00C604C4"/>
    <w:rsid w:val="00C609BB"/>
    <w:rsid w:val="00C64AE9"/>
    <w:rsid w:val="00C64B5B"/>
    <w:rsid w:val="00C70848"/>
    <w:rsid w:val="00C71608"/>
    <w:rsid w:val="00C741F4"/>
    <w:rsid w:val="00C756BC"/>
    <w:rsid w:val="00C75B45"/>
    <w:rsid w:val="00C766A1"/>
    <w:rsid w:val="00C76C56"/>
    <w:rsid w:val="00C830F9"/>
    <w:rsid w:val="00C83158"/>
    <w:rsid w:val="00C83193"/>
    <w:rsid w:val="00C847D6"/>
    <w:rsid w:val="00C859A2"/>
    <w:rsid w:val="00C85BBE"/>
    <w:rsid w:val="00C900A6"/>
    <w:rsid w:val="00C914D0"/>
    <w:rsid w:val="00C9333C"/>
    <w:rsid w:val="00C93B24"/>
    <w:rsid w:val="00C94E77"/>
    <w:rsid w:val="00C97580"/>
    <w:rsid w:val="00CA07E9"/>
    <w:rsid w:val="00CA25D2"/>
    <w:rsid w:val="00CA305A"/>
    <w:rsid w:val="00CA340B"/>
    <w:rsid w:val="00CA522E"/>
    <w:rsid w:val="00CA72BD"/>
    <w:rsid w:val="00CA7C06"/>
    <w:rsid w:val="00CB0C8C"/>
    <w:rsid w:val="00CB3127"/>
    <w:rsid w:val="00CB5402"/>
    <w:rsid w:val="00CB5C0B"/>
    <w:rsid w:val="00CB5CCF"/>
    <w:rsid w:val="00CC1C42"/>
    <w:rsid w:val="00CC2FE9"/>
    <w:rsid w:val="00CC32AF"/>
    <w:rsid w:val="00CC7575"/>
    <w:rsid w:val="00CC788B"/>
    <w:rsid w:val="00CD0B4D"/>
    <w:rsid w:val="00CD3CE9"/>
    <w:rsid w:val="00CD4C3F"/>
    <w:rsid w:val="00CD70F5"/>
    <w:rsid w:val="00CD760B"/>
    <w:rsid w:val="00CE1640"/>
    <w:rsid w:val="00CE171C"/>
    <w:rsid w:val="00CE232D"/>
    <w:rsid w:val="00CE23B2"/>
    <w:rsid w:val="00CE2D71"/>
    <w:rsid w:val="00CE412C"/>
    <w:rsid w:val="00CE770D"/>
    <w:rsid w:val="00CE7CFF"/>
    <w:rsid w:val="00CF01F7"/>
    <w:rsid w:val="00CF38F9"/>
    <w:rsid w:val="00CF3A06"/>
    <w:rsid w:val="00CF50D6"/>
    <w:rsid w:val="00CF5DFF"/>
    <w:rsid w:val="00CF5FEB"/>
    <w:rsid w:val="00CF61EB"/>
    <w:rsid w:val="00D05E29"/>
    <w:rsid w:val="00D11BF0"/>
    <w:rsid w:val="00D155FD"/>
    <w:rsid w:val="00D22D0F"/>
    <w:rsid w:val="00D23AEA"/>
    <w:rsid w:val="00D240CB"/>
    <w:rsid w:val="00D259D7"/>
    <w:rsid w:val="00D26B24"/>
    <w:rsid w:val="00D33B0B"/>
    <w:rsid w:val="00D34E25"/>
    <w:rsid w:val="00D36C5A"/>
    <w:rsid w:val="00D37818"/>
    <w:rsid w:val="00D40013"/>
    <w:rsid w:val="00D4029B"/>
    <w:rsid w:val="00D40E5B"/>
    <w:rsid w:val="00D44BFE"/>
    <w:rsid w:val="00D479F7"/>
    <w:rsid w:val="00D50E2D"/>
    <w:rsid w:val="00D558AA"/>
    <w:rsid w:val="00D638EF"/>
    <w:rsid w:val="00D65498"/>
    <w:rsid w:val="00D65B60"/>
    <w:rsid w:val="00D670C2"/>
    <w:rsid w:val="00D67464"/>
    <w:rsid w:val="00D70FB6"/>
    <w:rsid w:val="00D71081"/>
    <w:rsid w:val="00D71574"/>
    <w:rsid w:val="00D73915"/>
    <w:rsid w:val="00D74259"/>
    <w:rsid w:val="00D777FF"/>
    <w:rsid w:val="00D8464D"/>
    <w:rsid w:val="00D850FC"/>
    <w:rsid w:val="00D85BBB"/>
    <w:rsid w:val="00D90D59"/>
    <w:rsid w:val="00D91103"/>
    <w:rsid w:val="00D916E9"/>
    <w:rsid w:val="00D91EEA"/>
    <w:rsid w:val="00D92BC8"/>
    <w:rsid w:val="00D95BC6"/>
    <w:rsid w:val="00D96063"/>
    <w:rsid w:val="00D97595"/>
    <w:rsid w:val="00DA101E"/>
    <w:rsid w:val="00DA338A"/>
    <w:rsid w:val="00DA41DF"/>
    <w:rsid w:val="00DA6863"/>
    <w:rsid w:val="00DA6FB3"/>
    <w:rsid w:val="00DA733B"/>
    <w:rsid w:val="00DA7A00"/>
    <w:rsid w:val="00DB27CF"/>
    <w:rsid w:val="00DB2829"/>
    <w:rsid w:val="00DB5593"/>
    <w:rsid w:val="00DB6889"/>
    <w:rsid w:val="00DC1F5B"/>
    <w:rsid w:val="00DC22C6"/>
    <w:rsid w:val="00DC235D"/>
    <w:rsid w:val="00DC3F10"/>
    <w:rsid w:val="00DC4FC8"/>
    <w:rsid w:val="00DD16D1"/>
    <w:rsid w:val="00DD1E1A"/>
    <w:rsid w:val="00DD205A"/>
    <w:rsid w:val="00DD2A23"/>
    <w:rsid w:val="00DD2B6D"/>
    <w:rsid w:val="00DD33EB"/>
    <w:rsid w:val="00DD75A2"/>
    <w:rsid w:val="00DD7907"/>
    <w:rsid w:val="00DE27EA"/>
    <w:rsid w:val="00DE29DA"/>
    <w:rsid w:val="00DE2F20"/>
    <w:rsid w:val="00DE400D"/>
    <w:rsid w:val="00DE59D7"/>
    <w:rsid w:val="00DE630F"/>
    <w:rsid w:val="00DF1679"/>
    <w:rsid w:val="00DF2C7C"/>
    <w:rsid w:val="00DF3F0C"/>
    <w:rsid w:val="00DF3FB1"/>
    <w:rsid w:val="00DF66BE"/>
    <w:rsid w:val="00DF6FA7"/>
    <w:rsid w:val="00DF723E"/>
    <w:rsid w:val="00E022E1"/>
    <w:rsid w:val="00E04731"/>
    <w:rsid w:val="00E05133"/>
    <w:rsid w:val="00E06FAA"/>
    <w:rsid w:val="00E07BC9"/>
    <w:rsid w:val="00E07C73"/>
    <w:rsid w:val="00E10159"/>
    <w:rsid w:val="00E12303"/>
    <w:rsid w:val="00E13CE3"/>
    <w:rsid w:val="00E13FA5"/>
    <w:rsid w:val="00E158DD"/>
    <w:rsid w:val="00E15A9F"/>
    <w:rsid w:val="00E1713B"/>
    <w:rsid w:val="00E20D09"/>
    <w:rsid w:val="00E221A4"/>
    <w:rsid w:val="00E2264B"/>
    <w:rsid w:val="00E22FD3"/>
    <w:rsid w:val="00E2509F"/>
    <w:rsid w:val="00E31544"/>
    <w:rsid w:val="00E362CC"/>
    <w:rsid w:val="00E36556"/>
    <w:rsid w:val="00E415E6"/>
    <w:rsid w:val="00E469EC"/>
    <w:rsid w:val="00E51B74"/>
    <w:rsid w:val="00E51C64"/>
    <w:rsid w:val="00E51ED6"/>
    <w:rsid w:val="00E568A2"/>
    <w:rsid w:val="00E5727E"/>
    <w:rsid w:val="00E579AC"/>
    <w:rsid w:val="00E57F4E"/>
    <w:rsid w:val="00E6007E"/>
    <w:rsid w:val="00E60277"/>
    <w:rsid w:val="00E635B0"/>
    <w:rsid w:val="00E642E9"/>
    <w:rsid w:val="00E66234"/>
    <w:rsid w:val="00E67DE1"/>
    <w:rsid w:val="00E703DB"/>
    <w:rsid w:val="00E71587"/>
    <w:rsid w:val="00E71AFE"/>
    <w:rsid w:val="00E73663"/>
    <w:rsid w:val="00E74645"/>
    <w:rsid w:val="00E77464"/>
    <w:rsid w:val="00E8002E"/>
    <w:rsid w:val="00E84E80"/>
    <w:rsid w:val="00E876D9"/>
    <w:rsid w:val="00E87BCE"/>
    <w:rsid w:val="00E87D9E"/>
    <w:rsid w:val="00E906DC"/>
    <w:rsid w:val="00E9285B"/>
    <w:rsid w:val="00E93E9F"/>
    <w:rsid w:val="00E947DD"/>
    <w:rsid w:val="00E95C09"/>
    <w:rsid w:val="00E96E9A"/>
    <w:rsid w:val="00E97234"/>
    <w:rsid w:val="00EA0EAC"/>
    <w:rsid w:val="00EA1D54"/>
    <w:rsid w:val="00EA3565"/>
    <w:rsid w:val="00EB2129"/>
    <w:rsid w:val="00EB2667"/>
    <w:rsid w:val="00EB702E"/>
    <w:rsid w:val="00EB702F"/>
    <w:rsid w:val="00EB711D"/>
    <w:rsid w:val="00EB7A54"/>
    <w:rsid w:val="00EC1389"/>
    <w:rsid w:val="00EC164B"/>
    <w:rsid w:val="00EC4494"/>
    <w:rsid w:val="00EC66D5"/>
    <w:rsid w:val="00EC6DFC"/>
    <w:rsid w:val="00EC76FD"/>
    <w:rsid w:val="00EC792B"/>
    <w:rsid w:val="00ED04FE"/>
    <w:rsid w:val="00ED0DA4"/>
    <w:rsid w:val="00ED1917"/>
    <w:rsid w:val="00ED2009"/>
    <w:rsid w:val="00ED2524"/>
    <w:rsid w:val="00ED661B"/>
    <w:rsid w:val="00ED7B8D"/>
    <w:rsid w:val="00EE0B37"/>
    <w:rsid w:val="00EE2582"/>
    <w:rsid w:val="00EE31A2"/>
    <w:rsid w:val="00EE405D"/>
    <w:rsid w:val="00EE6D8B"/>
    <w:rsid w:val="00EE701C"/>
    <w:rsid w:val="00EF41FE"/>
    <w:rsid w:val="00EF54B0"/>
    <w:rsid w:val="00EF600D"/>
    <w:rsid w:val="00F00BCF"/>
    <w:rsid w:val="00F0173F"/>
    <w:rsid w:val="00F06AD7"/>
    <w:rsid w:val="00F071D5"/>
    <w:rsid w:val="00F0727A"/>
    <w:rsid w:val="00F12688"/>
    <w:rsid w:val="00F144CF"/>
    <w:rsid w:val="00F15327"/>
    <w:rsid w:val="00F159E4"/>
    <w:rsid w:val="00F15D65"/>
    <w:rsid w:val="00F23B58"/>
    <w:rsid w:val="00F2622A"/>
    <w:rsid w:val="00F313EC"/>
    <w:rsid w:val="00F32578"/>
    <w:rsid w:val="00F32D72"/>
    <w:rsid w:val="00F338B2"/>
    <w:rsid w:val="00F37CCD"/>
    <w:rsid w:val="00F37D12"/>
    <w:rsid w:val="00F37D79"/>
    <w:rsid w:val="00F40E1A"/>
    <w:rsid w:val="00F431FD"/>
    <w:rsid w:val="00F4445D"/>
    <w:rsid w:val="00F44EB4"/>
    <w:rsid w:val="00F4568E"/>
    <w:rsid w:val="00F45CF6"/>
    <w:rsid w:val="00F50C5C"/>
    <w:rsid w:val="00F52192"/>
    <w:rsid w:val="00F55B75"/>
    <w:rsid w:val="00F55CCC"/>
    <w:rsid w:val="00F57081"/>
    <w:rsid w:val="00F57424"/>
    <w:rsid w:val="00F61147"/>
    <w:rsid w:val="00F65520"/>
    <w:rsid w:val="00F65782"/>
    <w:rsid w:val="00F671B7"/>
    <w:rsid w:val="00F6732F"/>
    <w:rsid w:val="00F71368"/>
    <w:rsid w:val="00F7242E"/>
    <w:rsid w:val="00F7317E"/>
    <w:rsid w:val="00F74540"/>
    <w:rsid w:val="00F75768"/>
    <w:rsid w:val="00F76258"/>
    <w:rsid w:val="00F76716"/>
    <w:rsid w:val="00F77119"/>
    <w:rsid w:val="00F777A2"/>
    <w:rsid w:val="00F82AAE"/>
    <w:rsid w:val="00F84198"/>
    <w:rsid w:val="00F864E0"/>
    <w:rsid w:val="00F9350A"/>
    <w:rsid w:val="00F943D9"/>
    <w:rsid w:val="00F94F0A"/>
    <w:rsid w:val="00F96553"/>
    <w:rsid w:val="00F96580"/>
    <w:rsid w:val="00FA257B"/>
    <w:rsid w:val="00FA2805"/>
    <w:rsid w:val="00FA3E2D"/>
    <w:rsid w:val="00FA74E7"/>
    <w:rsid w:val="00FB0EDC"/>
    <w:rsid w:val="00FB3BC7"/>
    <w:rsid w:val="00FB60D0"/>
    <w:rsid w:val="00FB639B"/>
    <w:rsid w:val="00FC410E"/>
    <w:rsid w:val="00FC4E7A"/>
    <w:rsid w:val="00FC528F"/>
    <w:rsid w:val="00FC6821"/>
    <w:rsid w:val="00FD1709"/>
    <w:rsid w:val="00FD3421"/>
    <w:rsid w:val="00FD6B16"/>
    <w:rsid w:val="00FE10C3"/>
    <w:rsid w:val="00FE1297"/>
    <w:rsid w:val="00FE1B65"/>
    <w:rsid w:val="00FE29D9"/>
    <w:rsid w:val="00FE40A1"/>
    <w:rsid w:val="00FE473D"/>
    <w:rsid w:val="00FE5608"/>
    <w:rsid w:val="00FE581F"/>
    <w:rsid w:val="00FE66DE"/>
    <w:rsid w:val="00FE74E5"/>
    <w:rsid w:val="00FF026B"/>
    <w:rsid w:val="00FF1DD7"/>
    <w:rsid w:val="00FF445A"/>
    <w:rsid w:val="00FF4E11"/>
    <w:rsid w:val="00FF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E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22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22AB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4C7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BA393F"/>
    <w:pPr>
      <w:ind w:firstLine="18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8028A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A39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8028A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702E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8028A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70D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8028A"/>
    <w:rPr>
      <w:rFonts w:cs="Times New Roman"/>
      <w:sz w:val="2"/>
    </w:rPr>
  </w:style>
  <w:style w:type="character" w:customStyle="1" w:styleId="highlight">
    <w:name w:val="highlight"/>
    <w:basedOn w:val="a0"/>
    <w:uiPriority w:val="99"/>
    <w:rsid w:val="00775366"/>
    <w:rPr>
      <w:rFonts w:cs="Times New Roman"/>
    </w:rPr>
  </w:style>
  <w:style w:type="character" w:customStyle="1" w:styleId="FontStyle64">
    <w:name w:val="Font Style64"/>
    <w:uiPriority w:val="99"/>
    <w:rsid w:val="00F76258"/>
    <w:rPr>
      <w:rFonts w:ascii="Times New Roman" w:hAnsi="Times New Roman"/>
      <w:sz w:val="26"/>
    </w:rPr>
  </w:style>
  <w:style w:type="paragraph" w:customStyle="1" w:styleId="Style12">
    <w:name w:val="Style12"/>
    <w:basedOn w:val="a"/>
    <w:uiPriority w:val="99"/>
    <w:rsid w:val="00F76258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customStyle="1" w:styleId="Default">
    <w:name w:val="Default"/>
    <w:uiPriority w:val="99"/>
    <w:rsid w:val="003838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1D745C"/>
    <w:pPr>
      <w:widowControl w:val="0"/>
      <w:autoSpaceDE w:val="0"/>
      <w:autoSpaceDN w:val="0"/>
      <w:adjustRightInd w:val="0"/>
      <w:spacing w:line="430" w:lineRule="exact"/>
      <w:ind w:firstLine="830"/>
      <w:jc w:val="both"/>
    </w:pPr>
  </w:style>
  <w:style w:type="paragraph" w:styleId="aa">
    <w:name w:val="Body Text"/>
    <w:basedOn w:val="a"/>
    <w:link w:val="ab"/>
    <w:uiPriority w:val="99"/>
    <w:rsid w:val="00441B4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48028A"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441B4D"/>
    <w:pPr>
      <w:ind w:left="720"/>
      <w:contextualSpacing/>
    </w:pPr>
  </w:style>
  <w:style w:type="paragraph" w:customStyle="1" w:styleId="ad">
    <w:name w:val="Знак Знак Знак Знак Знак Знак Знак Знак Знак Знак"/>
    <w:basedOn w:val="a"/>
    <w:uiPriority w:val="99"/>
    <w:rsid w:val="000506C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6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2355</TotalTime>
  <Pages>1</Pages>
  <Words>9203</Words>
  <Characters>52458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Elena_F</dc:creator>
  <cp:keywords/>
  <dc:description/>
  <cp:lastModifiedBy>1</cp:lastModifiedBy>
  <cp:revision>110</cp:revision>
  <cp:lastPrinted>2018-05-14T07:19:00Z</cp:lastPrinted>
  <dcterms:created xsi:type="dcterms:W3CDTF">2016-04-13T05:18:00Z</dcterms:created>
  <dcterms:modified xsi:type="dcterms:W3CDTF">2018-05-14T11:12:00Z</dcterms:modified>
</cp:coreProperties>
</file>