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Overlap w:val="never"/>
        <w:tblW w:w="10314" w:type="dxa"/>
        <w:tblLayout w:type="fixed"/>
        <w:tblLook w:val="01E0" w:firstRow="1" w:lastRow="1" w:firstColumn="1" w:lastColumn="1" w:noHBand="0" w:noVBand="0"/>
      </w:tblPr>
      <w:tblGrid>
        <w:gridCol w:w="2267"/>
        <w:gridCol w:w="1246"/>
        <w:gridCol w:w="3117"/>
        <w:gridCol w:w="1700"/>
        <w:gridCol w:w="1984"/>
      </w:tblGrid>
      <w:tr w:rsidR="0082191C">
        <w:trPr>
          <w:trHeight w:val="680"/>
        </w:trPr>
        <w:tc>
          <w:tcPr>
            <w:tcW w:w="10314" w:type="dxa"/>
            <w:gridSpan w:val="5"/>
            <w:vMerge w:val="restart"/>
            <w:tcMar>
              <w:top w:w="0" w:type="dxa"/>
              <w:left w:w="0" w:type="dxa"/>
              <w:bottom w:w="0" w:type="dxa"/>
              <w:right w:w="0" w:type="dxa"/>
            </w:tcMar>
          </w:tcPr>
          <w:p w:rsidR="0082191C" w:rsidRDefault="00452D22" w:rsidP="00FC0D66">
            <w:pPr>
              <w:jc w:val="center"/>
              <w:rPr>
                <w:b/>
                <w:bCs/>
                <w:color w:val="000000"/>
                <w:sz w:val="28"/>
                <w:szCs w:val="28"/>
              </w:rPr>
            </w:pPr>
            <w:bookmarkStart w:id="0" w:name="__bookmark_1"/>
            <w:bookmarkEnd w:id="0"/>
            <w:r>
              <w:rPr>
                <w:b/>
                <w:bCs/>
                <w:color w:val="000000"/>
                <w:sz w:val="28"/>
                <w:szCs w:val="28"/>
              </w:rPr>
              <w:t>ПОЯСНИТЕЛЬНАЯ ЗАПИСКА</w:t>
            </w:r>
            <w:r>
              <w:rPr>
                <w:b/>
                <w:bCs/>
                <w:color w:val="000000"/>
                <w:sz w:val="28"/>
                <w:szCs w:val="28"/>
              </w:rPr>
              <w:br/>
              <w:t>к отчету об исполнении бюджета</w:t>
            </w:r>
          </w:p>
        </w:tc>
      </w:tr>
      <w:tr w:rsidR="0082191C">
        <w:trPr>
          <w:trHeight w:val="1"/>
        </w:trPr>
        <w:tc>
          <w:tcPr>
            <w:tcW w:w="10314" w:type="dxa"/>
            <w:gridSpan w:val="5"/>
            <w:vMerge w:val="restart"/>
            <w:tcMar>
              <w:top w:w="0" w:type="dxa"/>
              <w:left w:w="0" w:type="dxa"/>
              <w:bottom w:w="0" w:type="dxa"/>
              <w:right w:w="0" w:type="dxa"/>
            </w:tcMar>
          </w:tcPr>
          <w:p w:rsidR="0082191C" w:rsidRDefault="0082191C">
            <w:pPr>
              <w:spacing w:line="1" w:lineRule="auto"/>
            </w:pPr>
          </w:p>
        </w:tc>
      </w:tr>
      <w:tr w:rsidR="0082191C">
        <w:tc>
          <w:tcPr>
            <w:tcW w:w="2267" w:type="dxa"/>
            <w:tcMar>
              <w:top w:w="0" w:type="dxa"/>
              <w:left w:w="0" w:type="dxa"/>
              <w:bottom w:w="0" w:type="dxa"/>
              <w:right w:w="0" w:type="dxa"/>
            </w:tcMar>
          </w:tcPr>
          <w:p w:rsidR="0082191C" w:rsidRDefault="0082191C">
            <w:pPr>
              <w:spacing w:line="1" w:lineRule="auto"/>
            </w:pPr>
          </w:p>
        </w:tc>
        <w:tc>
          <w:tcPr>
            <w:tcW w:w="4363" w:type="dxa"/>
            <w:gridSpan w:val="2"/>
            <w:vMerge w:val="restart"/>
            <w:tcMar>
              <w:top w:w="0" w:type="dxa"/>
              <w:left w:w="0" w:type="dxa"/>
              <w:bottom w:w="0" w:type="dxa"/>
              <w:right w:w="0" w:type="dxa"/>
            </w:tcMar>
          </w:tcPr>
          <w:p w:rsidR="0082191C" w:rsidRDefault="0082191C">
            <w:pPr>
              <w:spacing w:line="1" w:lineRule="auto"/>
            </w:pPr>
          </w:p>
        </w:tc>
        <w:tc>
          <w:tcPr>
            <w:tcW w:w="1700" w:type="dxa"/>
            <w:tcMar>
              <w:top w:w="0" w:type="dxa"/>
              <w:left w:w="0" w:type="dxa"/>
              <w:bottom w:w="0" w:type="dxa"/>
              <w:right w:w="0" w:type="dxa"/>
            </w:tcMar>
          </w:tcPr>
          <w:p w:rsidR="0082191C" w:rsidRDefault="0082191C">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jc w:val="center"/>
              <w:rPr>
                <w:color w:val="000000"/>
                <w:sz w:val="28"/>
                <w:szCs w:val="28"/>
              </w:rPr>
            </w:pPr>
            <w:r>
              <w:rPr>
                <w:color w:val="000000"/>
                <w:sz w:val="28"/>
                <w:szCs w:val="28"/>
              </w:rPr>
              <w:t>КОДЫ</w:t>
            </w:r>
          </w:p>
        </w:tc>
      </w:tr>
      <w:tr w:rsidR="0082191C">
        <w:tc>
          <w:tcPr>
            <w:tcW w:w="2267" w:type="dxa"/>
            <w:tcMar>
              <w:top w:w="0" w:type="dxa"/>
              <w:left w:w="0" w:type="dxa"/>
              <w:bottom w:w="0" w:type="dxa"/>
              <w:right w:w="0" w:type="dxa"/>
            </w:tcMar>
          </w:tcPr>
          <w:p w:rsidR="0082191C" w:rsidRDefault="0082191C">
            <w:pPr>
              <w:spacing w:line="1" w:lineRule="auto"/>
            </w:pPr>
          </w:p>
        </w:tc>
        <w:tc>
          <w:tcPr>
            <w:tcW w:w="4363" w:type="dxa"/>
            <w:gridSpan w:val="2"/>
            <w:vMerge w:val="restart"/>
            <w:tcMar>
              <w:top w:w="0" w:type="dxa"/>
              <w:left w:w="0" w:type="dxa"/>
              <w:bottom w:w="0" w:type="dxa"/>
              <w:right w:w="0" w:type="dxa"/>
            </w:tcMar>
          </w:tcPr>
          <w:p w:rsidR="0082191C" w:rsidRDefault="0082191C">
            <w:pPr>
              <w:spacing w:line="1" w:lineRule="auto"/>
            </w:pPr>
          </w:p>
        </w:tc>
        <w:tc>
          <w:tcPr>
            <w:tcW w:w="1700" w:type="dxa"/>
            <w:tcMar>
              <w:top w:w="0" w:type="dxa"/>
              <w:left w:w="0" w:type="dxa"/>
              <w:bottom w:w="0" w:type="dxa"/>
              <w:right w:w="0" w:type="dxa"/>
            </w:tcMar>
          </w:tcPr>
          <w:p w:rsidR="0082191C" w:rsidRDefault="00452D22">
            <w:pPr>
              <w:jc w:val="right"/>
              <w:rPr>
                <w:color w:val="000000"/>
                <w:sz w:val="28"/>
                <w:szCs w:val="28"/>
              </w:rPr>
            </w:pPr>
            <w:r>
              <w:rPr>
                <w:color w:val="000000"/>
                <w:sz w:val="28"/>
                <w:szCs w:val="28"/>
              </w:rPr>
              <w:t xml:space="preserve">Форма по ОКУД </w:t>
            </w:r>
          </w:p>
        </w:tc>
        <w:tc>
          <w:tcPr>
            <w:tcW w:w="1984"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82191C" w:rsidRDefault="00452D22" w:rsidP="00FC0D66">
            <w:pPr>
              <w:jc w:val="center"/>
              <w:rPr>
                <w:color w:val="000000"/>
                <w:sz w:val="28"/>
                <w:szCs w:val="28"/>
              </w:rPr>
            </w:pPr>
            <w:r>
              <w:rPr>
                <w:color w:val="000000"/>
                <w:sz w:val="28"/>
                <w:szCs w:val="28"/>
              </w:rPr>
              <w:t>0503</w:t>
            </w:r>
            <w:r w:rsidR="00FC0D66">
              <w:rPr>
                <w:color w:val="000000"/>
                <w:sz w:val="28"/>
                <w:szCs w:val="28"/>
                <w:lang w:val="en-US"/>
              </w:rPr>
              <w:t>1</w:t>
            </w:r>
            <w:r>
              <w:rPr>
                <w:color w:val="000000"/>
                <w:sz w:val="28"/>
                <w:szCs w:val="28"/>
              </w:rPr>
              <w:t>60</w:t>
            </w:r>
          </w:p>
        </w:tc>
      </w:tr>
      <w:tr w:rsidR="0082191C">
        <w:tc>
          <w:tcPr>
            <w:tcW w:w="2267" w:type="dxa"/>
            <w:tcMar>
              <w:top w:w="0" w:type="dxa"/>
              <w:left w:w="0" w:type="dxa"/>
              <w:bottom w:w="0" w:type="dxa"/>
              <w:right w:w="0" w:type="dxa"/>
            </w:tcMar>
          </w:tcPr>
          <w:p w:rsidR="0082191C" w:rsidRDefault="0082191C">
            <w:pPr>
              <w:spacing w:line="1" w:lineRule="auto"/>
            </w:pPr>
          </w:p>
        </w:tc>
        <w:tc>
          <w:tcPr>
            <w:tcW w:w="4363" w:type="dxa"/>
            <w:gridSpan w:val="2"/>
            <w:vMerge w:val="restart"/>
            <w:tcMar>
              <w:top w:w="0" w:type="dxa"/>
              <w:left w:w="0" w:type="dxa"/>
              <w:bottom w:w="0" w:type="dxa"/>
              <w:right w:w="0" w:type="dxa"/>
            </w:tcMar>
          </w:tcPr>
          <w:tbl>
            <w:tblPr>
              <w:tblOverlap w:val="never"/>
              <w:tblW w:w="4363" w:type="dxa"/>
              <w:jc w:val="center"/>
              <w:tblLayout w:type="fixed"/>
              <w:tblCellMar>
                <w:left w:w="0" w:type="dxa"/>
                <w:right w:w="0" w:type="dxa"/>
              </w:tblCellMar>
              <w:tblLook w:val="01E0" w:firstRow="1" w:lastRow="1" w:firstColumn="1" w:lastColumn="1" w:noHBand="0" w:noVBand="0"/>
            </w:tblPr>
            <w:tblGrid>
              <w:gridCol w:w="4363"/>
            </w:tblGrid>
            <w:tr w:rsidR="0082191C">
              <w:trPr>
                <w:jc w:val="center"/>
              </w:trPr>
              <w:tc>
                <w:tcPr>
                  <w:tcW w:w="4363" w:type="dxa"/>
                  <w:tcMar>
                    <w:top w:w="0" w:type="dxa"/>
                    <w:left w:w="0" w:type="dxa"/>
                    <w:bottom w:w="0" w:type="dxa"/>
                    <w:right w:w="0" w:type="dxa"/>
                  </w:tcMar>
                </w:tcPr>
                <w:p w:rsidR="0082191C" w:rsidRDefault="00452D22">
                  <w:pPr>
                    <w:jc w:val="center"/>
                  </w:pPr>
                  <w:r>
                    <w:rPr>
                      <w:color w:val="000000"/>
                      <w:sz w:val="28"/>
                      <w:szCs w:val="28"/>
                    </w:rPr>
                    <w:t>на 1 января 2025 г.</w:t>
                  </w:r>
                </w:p>
              </w:tc>
            </w:tr>
          </w:tbl>
          <w:p w:rsidR="0082191C" w:rsidRDefault="0082191C">
            <w:pPr>
              <w:spacing w:line="1" w:lineRule="auto"/>
            </w:pPr>
          </w:p>
        </w:tc>
        <w:tc>
          <w:tcPr>
            <w:tcW w:w="1700" w:type="dxa"/>
            <w:tcMar>
              <w:top w:w="0" w:type="dxa"/>
              <w:left w:w="0" w:type="dxa"/>
              <w:bottom w:w="0" w:type="dxa"/>
              <w:right w:w="0" w:type="dxa"/>
            </w:tcMar>
          </w:tcPr>
          <w:p w:rsidR="0082191C" w:rsidRDefault="00452D22">
            <w:pPr>
              <w:jc w:val="right"/>
              <w:rPr>
                <w:color w:val="000000"/>
                <w:sz w:val="28"/>
                <w:szCs w:val="28"/>
              </w:rPr>
            </w:pPr>
            <w:r>
              <w:rPr>
                <w:color w:val="000000"/>
                <w:sz w:val="28"/>
                <w:szCs w:val="28"/>
              </w:rPr>
              <w:t xml:space="preserve">Дата </w:t>
            </w:r>
          </w:p>
        </w:tc>
        <w:tc>
          <w:tcPr>
            <w:tcW w:w="1984"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82191C" w:rsidRDefault="00452D22">
            <w:pPr>
              <w:jc w:val="center"/>
              <w:rPr>
                <w:color w:val="000000"/>
                <w:sz w:val="28"/>
                <w:szCs w:val="28"/>
              </w:rPr>
            </w:pPr>
            <w:r>
              <w:rPr>
                <w:color w:val="000000"/>
                <w:sz w:val="28"/>
                <w:szCs w:val="28"/>
              </w:rPr>
              <w:t>01.01.2025</w:t>
            </w:r>
          </w:p>
        </w:tc>
      </w:tr>
      <w:tr w:rsidR="0082191C">
        <w:trPr>
          <w:trHeight w:val="226"/>
        </w:trPr>
        <w:tc>
          <w:tcPr>
            <w:tcW w:w="2267" w:type="dxa"/>
            <w:tcMar>
              <w:top w:w="0" w:type="dxa"/>
              <w:left w:w="0" w:type="dxa"/>
              <w:bottom w:w="0" w:type="dxa"/>
              <w:right w:w="0" w:type="dxa"/>
            </w:tcMar>
          </w:tcPr>
          <w:p w:rsidR="0082191C" w:rsidRDefault="0082191C">
            <w:pPr>
              <w:spacing w:line="1" w:lineRule="auto"/>
            </w:pPr>
          </w:p>
        </w:tc>
        <w:tc>
          <w:tcPr>
            <w:tcW w:w="4363" w:type="dxa"/>
            <w:gridSpan w:val="2"/>
            <w:vMerge w:val="restart"/>
            <w:tcMar>
              <w:top w:w="0" w:type="dxa"/>
              <w:left w:w="0" w:type="dxa"/>
              <w:bottom w:w="0" w:type="dxa"/>
              <w:right w:w="0" w:type="dxa"/>
            </w:tcMar>
          </w:tcPr>
          <w:p w:rsidR="0082191C" w:rsidRDefault="0082191C">
            <w:pPr>
              <w:spacing w:line="1" w:lineRule="auto"/>
            </w:pPr>
          </w:p>
        </w:tc>
        <w:tc>
          <w:tcPr>
            <w:tcW w:w="1700" w:type="dxa"/>
            <w:tcMar>
              <w:top w:w="0" w:type="dxa"/>
              <w:left w:w="0" w:type="dxa"/>
              <w:bottom w:w="0" w:type="dxa"/>
              <w:right w:w="0" w:type="dxa"/>
            </w:tcMar>
          </w:tcPr>
          <w:p w:rsidR="0082191C" w:rsidRDefault="00452D22">
            <w:pPr>
              <w:jc w:val="right"/>
              <w:rPr>
                <w:color w:val="000000"/>
                <w:sz w:val="28"/>
                <w:szCs w:val="28"/>
              </w:rPr>
            </w:pPr>
            <w:r>
              <w:rPr>
                <w:color w:val="000000"/>
                <w:sz w:val="28"/>
                <w:szCs w:val="28"/>
              </w:rPr>
              <w:t xml:space="preserve">по ОКПО </w:t>
            </w:r>
          </w:p>
        </w:tc>
        <w:tc>
          <w:tcPr>
            <w:tcW w:w="1984"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82191C" w:rsidRDefault="00452D22">
            <w:pPr>
              <w:jc w:val="center"/>
              <w:rPr>
                <w:color w:val="000000"/>
                <w:sz w:val="28"/>
                <w:szCs w:val="28"/>
              </w:rPr>
            </w:pPr>
            <w:r>
              <w:rPr>
                <w:color w:val="000000"/>
                <w:sz w:val="28"/>
                <w:szCs w:val="28"/>
              </w:rPr>
              <w:t>02299061</w:t>
            </w:r>
          </w:p>
        </w:tc>
      </w:tr>
      <w:tr w:rsidR="0082191C">
        <w:tc>
          <w:tcPr>
            <w:tcW w:w="3513" w:type="dxa"/>
            <w:gridSpan w:val="2"/>
            <w:vMerge w:val="restart"/>
            <w:tcMar>
              <w:top w:w="0" w:type="dxa"/>
              <w:left w:w="0" w:type="dxa"/>
              <w:bottom w:w="0" w:type="dxa"/>
              <w:right w:w="0" w:type="dxa"/>
            </w:tcMar>
          </w:tcPr>
          <w:p w:rsidR="0082191C" w:rsidRDefault="00452D22">
            <w:pPr>
              <w:rPr>
                <w:color w:val="000000"/>
                <w:sz w:val="28"/>
                <w:szCs w:val="28"/>
              </w:rPr>
            </w:pPr>
            <w:r>
              <w:rPr>
                <w:color w:val="000000"/>
                <w:sz w:val="28"/>
                <w:szCs w:val="28"/>
              </w:rPr>
              <w:t>Наименование финансового органа</w:t>
            </w:r>
          </w:p>
        </w:tc>
        <w:tc>
          <w:tcPr>
            <w:tcW w:w="3117" w:type="dxa"/>
            <w:vMerge w:val="restart"/>
            <w:tcMar>
              <w:top w:w="0" w:type="dxa"/>
              <w:left w:w="0" w:type="dxa"/>
              <w:bottom w:w="0" w:type="dxa"/>
              <w:right w:w="0" w:type="dxa"/>
            </w:tcMar>
          </w:tcPr>
          <w:p w:rsidR="0082191C" w:rsidRDefault="00452D22">
            <w:pPr>
              <w:rPr>
                <w:color w:val="000000"/>
                <w:sz w:val="28"/>
                <w:szCs w:val="28"/>
                <w:u w:val="single"/>
              </w:rPr>
            </w:pPr>
            <w:r>
              <w:rPr>
                <w:color w:val="000000"/>
                <w:sz w:val="28"/>
                <w:szCs w:val="28"/>
                <w:u w:val="single"/>
              </w:rPr>
              <w:t>ФИНАНСОВОЕ УПРАВЛЕНИЕ АДМИНИСТРАЦИИ МУНИЦИПАЛЬНОГО РАЙОНА НУРИМАНОВСКИЙ РАЙОН РЕСПУБЛИКИ БАШКОРТОСТАН</w:t>
            </w:r>
          </w:p>
        </w:tc>
        <w:tc>
          <w:tcPr>
            <w:tcW w:w="1700" w:type="dxa"/>
            <w:tcMar>
              <w:top w:w="0" w:type="dxa"/>
              <w:left w:w="0" w:type="dxa"/>
              <w:bottom w:w="0" w:type="dxa"/>
              <w:right w:w="0" w:type="dxa"/>
            </w:tcMar>
          </w:tcPr>
          <w:p w:rsidR="0082191C" w:rsidRDefault="00452D22">
            <w:pPr>
              <w:jc w:val="right"/>
              <w:rPr>
                <w:color w:val="000000"/>
                <w:sz w:val="28"/>
                <w:szCs w:val="28"/>
              </w:rPr>
            </w:pPr>
            <w:r>
              <w:rPr>
                <w:color w:val="000000"/>
                <w:sz w:val="28"/>
                <w:szCs w:val="28"/>
              </w:rPr>
              <w:t xml:space="preserve">Глава по БК </w:t>
            </w:r>
          </w:p>
        </w:tc>
        <w:tc>
          <w:tcPr>
            <w:tcW w:w="1984"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center"/>
          </w:tcPr>
          <w:p w:rsidR="0082191C" w:rsidRDefault="00452D22">
            <w:pPr>
              <w:jc w:val="center"/>
              <w:rPr>
                <w:color w:val="000000"/>
                <w:sz w:val="28"/>
                <w:szCs w:val="28"/>
              </w:rPr>
            </w:pPr>
            <w:r>
              <w:rPr>
                <w:color w:val="000000"/>
                <w:sz w:val="28"/>
                <w:szCs w:val="28"/>
              </w:rPr>
              <w:t>792</w:t>
            </w:r>
          </w:p>
        </w:tc>
      </w:tr>
      <w:tr w:rsidR="0082191C">
        <w:tc>
          <w:tcPr>
            <w:tcW w:w="3513" w:type="dxa"/>
            <w:gridSpan w:val="2"/>
            <w:vMerge w:val="restart"/>
            <w:tcMar>
              <w:top w:w="0" w:type="dxa"/>
              <w:left w:w="0" w:type="dxa"/>
              <w:bottom w:w="0" w:type="dxa"/>
              <w:right w:w="0" w:type="dxa"/>
            </w:tcMar>
          </w:tcPr>
          <w:p w:rsidR="0082191C" w:rsidRDefault="00452D22">
            <w:pPr>
              <w:rPr>
                <w:color w:val="000000"/>
                <w:sz w:val="28"/>
                <w:szCs w:val="28"/>
              </w:rPr>
            </w:pPr>
            <w:r>
              <w:rPr>
                <w:color w:val="000000"/>
                <w:sz w:val="28"/>
                <w:szCs w:val="28"/>
              </w:rPr>
              <w:t>Наименование бюджета</w:t>
            </w:r>
          </w:p>
        </w:tc>
        <w:tc>
          <w:tcPr>
            <w:tcW w:w="3117" w:type="dxa"/>
            <w:vMerge w:val="restart"/>
            <w:tcMar>
              <w:top w:w="0" w:type="dxa"/>
              <w:left w:w="0" w:type="dxa"/>
              <w:bottom w:w="0" w:type="dxa"/>
              <w:right w:w="0" w:type="dxa"/>
            </w:tcMar>
          </w:tcPr>
          <w:p w:rsidR="0082191C" w:rsidRDefault="00F8127F">
            <w:pPr>
              <w:rPr>
                <w:color w:val="000000"/>
                <w:sz w:val="28"/>
                <w:szCs w:val="28"/>
                <w:u w:val="single"/>
              </w:rPr>
            </w:pPr>
            <w:r>
              <w:rPr>
                <w:color w:val="000000"/>
                <w:sz w:val="28"/>
                <w:szCs w:val="28"/>
                <w:u w:val="single"/>
              </w:rPr>
              <w:t>Б</w:t>
            </w:r>
            <w:r w:rsidR="00452D22">
              <w:rPr>
                <w:color w:val="000000"/>
                <w:sz w:val="28"/>
                <w:szCs w:val="28"/>
                <w:u w:val="single"/>
              </w:rPr>
              <w:t>юджет муниципального района</w:t>
            </w:r>
            <w:r>
              <w:rPr>
                <w:color w:val="000000"/>
                <w:sz w:val="28"/>
                <w:szCs w:val="28"/>
                <w:u w:val="single"/>
              </w:rPr>
              <w:t xml:space="preserve"> Нуримановский район Республики Башкортостан</w:t>
            </w:r>
          </w:p>
        </w:tc>
        <w:tc>
          <w:tcPr>
            <w:tcW w:w="1700" w:type="dxa"/>
            <w:tcMar>
              <w:top w:w="0" w:type="dxa"/>
              <w:left w:w="0" w:type="dxa"/>
              <w:bottom w:w="0" w:type="dxa"/>
              <w:right w:w="0" w:type="dxa"/>
            </w:tcMar>
          </w:tcPr>
          <w:p w:rsidR="0082191C" w:rsidRDefault="00452D22">
            <w:pPr>
              <w:jc w:val="right"/>
              <w:rPr>
                <w:color w:val="000000"/>
                <w:sz w:val="28"/>
                <w:szCs w:val="28"/>
              </w:rPr>
            </w:pPr>
            <w:r>
              <w:rPr>
                <w:color w:val="000000"/>
                <w:sz w:val="28"/>
                <w:szCs w:val="28"/>
              </w:rPr>
              <w:t xml:space="preserve">по ОКТМО </w:t>
            </w:r>
          </w:p>
        </w:tc>
        <w:tc>
          <w:tcPr>
            <w:tcW w:w="1984"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center"/>
          </w:tcPr>
          <w:tbl>
            <w:tblPr>
              <w:tblOverlap w:val="never"/>
              <w:tblW w:w="1984" w:type="dxa"/>
              <w:jc w:val="center"/>
              <w:tblLayout w:type="fixed"/>
              <w:tblCellMar>
                <w:left w:w="0" w:type="dxa"/>
                <w:right w:w="0" w:type="dxa"/>
              </w:tblCellMar>
              <w:tblLook w:val="01E0" w:firstRow="1" w:lastRow="1" w:firstColumn="1" w:lastColumn="1" w:noHBand="0" w:noVBand="0"/>
            </w:tblPr>
            <w:tblGrid>
              <w:gridCol w:w="1984"/>
            </w:tblGrid>
            <w:tr w:rsidR="0082191C">
              <w:trPr>
                <w:jc w:val="center"/>
              </w:trPr>
              <w:tc>
                <w:tcPr>
                  <w:tcW w:w="1984" w:type="dxa"/>
                  <w:tcMar>
                    <w:top w:w="0" w:type="dxa"/>
                    <w:left w:w="0" w:type="dxa"/>
                    <w:bottom w:w="0" w:type="dxa"/>
                    <w:right w:w="0" w:type="dxa"/>
                  </w:tcMar>
                </w:tcPr>
                <w:p w:rsidR="0082191C" w:rsidRDefault="00452D22">
                  <w:pPr>
                    <w:jc w:val="center"/>
                  </w:pPr>
                  <w:r>
                    <w:rPr>
                      <w:color w:val="000000"/>
                      <w:sz w:val="28"/>
                      <w:szCs w:val="28"/>
                    </w:rPr>
                    <w:t>80645000</w:t>
                  </w:r>
                </w:p>
              </w:tc>
            </w:tr>
          </w:tbl>
          <w:p w:rsidR="0082191C" w:rsidRDefault="0082191C">
            <w:pPr>
              <w:spacing w:line="1" w:lineRule="auto"/>
            </w:pPr>
          </w:p>
        </w:tc>
      </w:tr>
      <w:tr w:rsidR="0082191C">
        <w:tc>
          <w:tcPr>
            <w:tcW w:w="2267" w:type="dxa"/>
            <w:tcMar>
              <w:top w:w="0" w:type="dxa"/>
              <w:left w:w="0" w:type="dxa"/>
              <w:bottom w:w="0" w:type="dxa"/>
              <w:right w:w="0" w:type="dxa"/>
            </w:tcMar>
          </w:tcPr>
          <w:p w:rsidR="0082191C" w:rsidRDefault="00452D22">
            <w:pPr>
              <w:rPr>
                <w:color w:val="000000"/>
                <w:sz w:val="28"/>
                <w:szCs w:val="28"/>
              </w:rPr>
            </w:pPr>
            <w:r>
              <w:rPr>
                <w:color w:val="000000"/>
                <w:sz w:val="28"/>
                <w:szCs w:val="28"/>
              </w:rPr>
              <w:t>Периодичность:</w:t>
            </w:r>
          </w:p>
        </w:tc>
        <w:tc>
          <w:tcPr>
            <w:tcW w:w="4363" w:type="dxa"/>
            <w:gridSpan w:val="2"/>
            <w:vMerge w:val="restart"/>
            <w:tcMar>
              <w:top w:w="0" w:type="dxa"/>
              <w:left w:w="0" w:type="dxa"/>
              <w:bottom w:w="0" w:type="dxa"/>
              <w:right w:w="0" w:type="dxa"/>
            </w:tcMar>
          </w:tcPr>
          <w:p w:rsidR="0082191C" w:rsidRDefault="00452D22">
            <w:pPr>
              <w:rPr>
                <w:color w:val="000000"/>
                <w:sz w:val="28"/>
                <w:szCs w:val="28"/>
              </w:rPr>
            </w:pPr>
            <w:r>
              <w:rPr>
                <w:color w:val="000000"/>
                <w:sz w:val="28"/>
                <w:szCs w:val="28"/>
              </w:rPr>
              <w:t>месячная</w:t>
            </w:r>
          </w:p>
        </w:tc>
        <w:tc>
          <w:tcPr>
            <w:tcW w:w="1700" w:type="dxa"/>
            <w:tcMar>
              <w:top w:w="0" w:type="dxa"/>
              <w:left w:w="0" w:type="dxa"/>
              <w:bottom w:w="0" w:type="dxa"/>
              <w:right w:w="0" w:type="dxa"/>
            </w:tcMar>
          </w:tcPr>
          <w:p w:rsidR="0082191C" w:rsidRDefault="0082191C">
            <w:pPr>
              <w:spacing w:line="1" w:lineRule="auto"/>
            </w:pPr>
          </w:p>
        </w:tc>
        <w:tc>
          <w:tcPr>
            <w:tcW w:w="1984"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rsidR="0082191C" w:rsidRDefault="0082191C">
            <w:pPr>
              <w:spacing w:line="1" w:lineRule="auto"/>
              <w:jc w:val="center"/>
            </w:pPr>
          </w:p>
        </w:tc>
      </w:tr>
      <w:tr w:rsidR="0082191C">
        <w:tc>
          <w:tcPr>
            <w:tcW w:w="2267" w:type="dxa"/>
            <w:tcMar>
              <w:top w:w="0" w:type="dxa"/>
              <w:left w:w="0" w:type="dxa"/>
              <w:bottom w:w="0" w:type="dxa"/>
              <w:right w:w="0" w:type="dxa"/>
            </w:tcMar>
          </w:tcPr>
          <w:p w:rsidR="0082191C" w:rsidRDefault="00452D22">
            <w:pPr>
              <w:rPr>
                <w:color w:val="000000"/>
                <w:sz w:val="28"/>
                <w:szCs w:val="28"/>
              </w:rPr>
            </w:pPr>
            <w:r>
              <w:rPr>
                <w:color w:val="000000"/>
                <w:sz w:val="28"/>
                <w:szCs w:val="28"/>
              </w:rPr>
              <w:t>Единица измерения:</w:t>
            </w:r>
          </w:p>
        </w:tc>
        <w:tc>
          <w:tcPr>
            <w:tcW w:w="4363" w:type="dxa"/>
            <w:gridSpan w:val="2"/>
            <w:vMerge w:val="restart"/>
            <w:tcMar>
              <w:top w:w="0" w:type="dxa"/>
              <w:left w:w="0" w:type="dxa"/>
              <w:bottom w:w="0" w:type="dxa"/>
              <w:right w:w="0" w:type="dxa"/>
            </w:tcMar>
          </w:tcPr>
          <w:p w:rsidR="0082191C" w:rsidRDefault="00452D22">
            <w:pPr>
              <w:rPr>
                <w:color w:val="000000"/>
                <w:sz w:val="28"/>
                <w:szCs w:val="28"/>
              </w:rPr>
            </w:pPr>
            <w:r>
              <w:rPr>
                <w:color w:val="000000"/>
                <w:sz w:val="28"/>
                <w:szCs w:val="28"/>
              </w:rPr>
              <w:t>руб.</w:t>
            </w:r>
          </w:p>
        </w:tc>
        <w:tc>
          <w:tcPr>
            <w:tcW w:w="1700" w:type="dxa"/>
            <w:tcMar>
              <w:top w:w="0" w:type="dxa"/>
              <w:left w:w="0" w:type="dxa"/>
              <w:bottom w:w="0" w:type="dxa"/>
              <w:right w:w="0" w:type="dxa"/>
            </w:tcMar>
          </w:tcPr>
          <w:p w:rsidR="0082191C" w:rsidRDefault="00452D22">
            <w:pPr>
              <w:jc w:val="right"/>
              <w:rPr>
                <w:color w:val="000000"/>
                <w:sz w:val="28"/>
                <w:szCs w:val="28"/>
              </w:rPr>
            </w:pPr>
            <w:r>
              <w:rPr>
                <w:color w:val="000000"/>
                <w:sz w:val="28"/>
                <w:szCs w:val="28"/>
              </w:rPr>
              <w:t xml:space="preserve">по ОКЕИ </w:t>
            </w:r>
          </w:p>
        </w:tc>
        <w:tc>
          <w:tcPr>
            <w:tcW w:w="1984"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82191C" w:rsidRDefault="00452D22">
            <w:pPr>
              <w:jc w:val="center"/>
              <w:rPr>
                <w:color w:val="000000"/>
                <w:sz w:val="28"/>
                <w:szCs w:val="28"/>
              </w:rPr>
            </w:pPr>
            <w:r>
              <w:rPr>
                <w:color w:val="000000"/>
                <w:sz w:val="28"/>
                <w:szCs w:val="28"/>
              </w:rPr>
              <w:t>383</w:t>
            </w:r>
          </w:p>
        </w:tc>
      </w:tr>
      <w:tr w:rsidR="0082191C">
        <w:trPr>
          <w:trHeight w:val="566"/>
        </w:trPr>
        <w:tc>
          <w:tcPr>
            <w:tcW w:w="10314" w:type="dxa"/>
            <w:gridSpan w:val="5"/>
            <w:vMerge w:val="restart"/>
            <w:tcMar>
              <w:top w:w="0" w:type="dxa"/>
              <w:left w:w="0" w:type="dxa"/>
              <w:bottom w:w="0" w:type="dxa"/>
              <w:right w:w="0" w:type="dxa"/>
            </w:tcMar>
          </w:tcPr>
          <w:p w:rsidR="0082191C" w:rsidRDefault="0082191C">
            <w:pPr>
              <w:rPr>
                <w:color w:val="000000"/>
                <w:sz w:val="28"/>
                <w:szCs w:val="28"/>
              </w:rPr>
            </w:pPr>
          </w:p>
        </w:tc>
      </w:tr>
    </w:tbl>
    <w:p w:rsidR="0082191C" w:rsidRDefault="0082191C">
      <w:pPr>
        <w:rPr>
          <w:vanish/>
        </w:rPr>
      </w:pPr>
      <w:bookmarkStart w:id="1" w:name="__bookmark_2"/>
      <w:bookmarkEnd w:id="1"/>
    </w:p>
    <w:tbl>
      <w:tblPr>
        <w:tblOverlap w:val="never"/>
        <w:tblW w:w="10314" w:type="dxa"/>
        <w:tblLayout w:type="fixed"/>
        <w:tblLook w:val="01E0" w:firstRow="1" w:lastRow="1" w:firstColumn="1" w:lastColumn="1" w:noHBand="0" w:noVBand="0"/>
      </w:tblPr>
      <w:tblGrid>
        <w:gridCol w:w="2267"/>
        <w:gridCol w:w="623"/>
        <w:gridCol w:w="623"/>
        <w:gridCol w:w="283"/>
        <w:gridCol w:w="2834"/>
        <w:gridCol w:w="1700"/>
        <w:gridCol w:w="1984"/>
      </w:tblGrid>
      <w:tr w:rsidR="0082191C">
        <w:tc>
          <w:tcPr>
            <w:tcW w:w="2267" w:type="dxa"/>
            <w:tcMar>
              <w:top w:w="0" w:type="dxa"/>
              <w:left w:w="0" w:type="dxa"/>
              <w:bottom w:w="0" w:type="dxa"/>
              <w:right w:w="0" w:type="dxa"/>
            </w:tcMar>
          </w:tcPr>
          <w:p w:rsidR="0082191C" w:rsidRDefault="0082191C">
            <w:pPr>
              <w:spacing w:line="1" w:lineRule="auto"/>
              <w:jc w:val="center"/>
            </w:pPr>
          </w:p>
        </w:tc>
        <w:tc>
          <w:tcPr>
            <w:tcW w:w="623" w:type="dxa"/>
            <w:tcMar>
              <w:top w:w="0" w:type="dxa"/>
              <w:left w:w="0" w:type="dxa"/>
              <w:bottom w:w="0" w:type="dxa"/>
              <w:right w:w="0" w:type="dxa"/>
            </w:tcMar>
          </w:tcPr>
          <w:p w:rsidR="0082191C" w:rsidRDefault="0082191C">
            <w:pPr>
              <w:spacing w:line="1" w:lineRule="auto"/>
              <w:jc w:val="center"/>
            </w:pPr>
          </w:p>
        </w:tc>
        <w:tc>
          <w:tcPr>
            <w:tcW w:w="623" w:type="dxa"/>
            <w:tcMar>
              <w:top w:w="0" w:type="dxa"/>
              <w:left w:w="0" w:type="dxa"/>
              <w:bottom w:w="0" w:type="dxa"/>
              <w:right w:w="0" w:type="dxa"/>
            </w:tcMar>
          </w:tcPr>
          <w:p w:rsidR="0082191C" w:rsidRDefault="0082191C">
            <w:pPr>
              <w:spacing w:line="1" w:lineRule="auto"/>
              <w:jc w:val="center"/>
            </w:pPr>
          </w:p>
        </w:tc>
        <w:tc>
          <w:tcPr>
            <w:tcW w:w="283" w:type="dxa"/>
            <w:tcMar>
              <w:top w:w="0" w:type="dxa"/>
              <w:left w:w="0" w:type="dxa"/>
              <w:bottom w:w="0" w:type="dxa"/>
              <w:right w:w="0" w:type="dxa"/>
            </w:tcMar>
          </w:tcPr>
          <w:p w:rsidR="0082191C" w:rsidRDefault="0082191C">
            <w:pPr>
              <w:spacing w:line="1" w:lineRule="auto"/>
              <w:jc w:val="center"/>
            </w:pPr>
          </w:p>
        </w:tc>
        <w:tc>
          <w:tcPr>
            <w:tcW w:w="2834" w:type="dxa"/>
            <w:tcMar>
              <w:top w:w="0" w:type="dxa"/>
              <w:left w:w="0" w:type="dxa"/>
              <w:bottom w:w="0" w:type="dxa"/>
              <w:right w:w="0" w:type="dxa"/>
            </w:tcMar>
          </w:tcPr>
          <w:p w:rsidR="0082191C" w:rsidRDefault="0082191C">
            <w:pPr>
              <w:spacing w:line="1" w:lineRule="auto"/>
              <w:jc w:val="center"/>
            </w:pPr>
          </w:p>
        </w:tc>
        <w:tc>
          <w:tcPr>
            <w:tcW w:w="1700" w:type="dxa"/>
            <w:tcMar>
              <w:top w:w="0" w:type="dxa"/>
              <w:left w:w="0" w:type="dxa"/>
              <w:bottom w:w="0" w:type="dxa"/>
              <w:right w:w="0" w:type="dxa"/>
            </w:tcMar>
          </w:tcPr>
          <w:p w:rsidR="0082191C" w:rsidRDefault="0082191C">
            <w:pPr>
              <w:spacing w:line="1" w:lineRule="auto"/>
              <w:jc w:val="center"/>
            </w:pPr>
          </w:p>
        </w:tc>
        <w:tc>
          <w:tcPr>
            <w:tcW w:w="1984" w:type="dxa"/>
            <w:tcMar>
              <w:top w:w="0" w:type="dxa"/>
              <w:left w:w="0" w:type="dxa"/>
              <w:bottom w:w="0" w:type="dxa"/>
              <w:right w:w="0" w:type="dxa"/>
            </w:tcMar>
          </w:tcPr>
          <w:p w:rsidR="0082191C" w:rsidRDefault="0082191C">
            <w:pPr>
              <w:spacing w:line="1" w:lineRule="auto"/>
              <w:jc w:val="center"/>
            </w:pPr>
          </w:p>
        </w:tc>
      </w:tr>
      <w:tr w:rsidR="0082191C">
        <w:trPr>
          <w:trHeight w:val="322"/>
        </w:trPr>
        <w:tc>
          <w:tcPr>
            <w:tcW w:w="10314" w:type="dxa"/>
            <w:gridSpan w:val="7"/>
            <w:tcMar>
              <w:top w:w="0" w:type="dxa"/>
              <w:left w:w="0" w:type="dxa"/>
              <w:bottom w:w="0" w:type="dxa"/>
              <w:right w:w="0" w:type="dxa"/>
            </w:tcMar>
          </w:tcPr>
          <w:p w:rsidR="0082191C" w:rsidRDefault="00452D22">
            <w:pPr>
              <w:jc w:val="center"/>
              <w:rPr>
                <w:b/>
                <w:bCs/>
                <w:color w:val="000000"/>
                <w:sz w:val="28"/>
                <w:szCs w:val="28"/>
              </w:rPr>
            </w:pPr>
            <w:r>
              <w:rPr>
                <w:b/>
                <w:bCs/>
                <w:color w:val="000000"/>
                <w:sz w:val="28"/>
                <w:szCs w:val="28"/>
              </w:rPr>
              <w:t>Общие сведения</w:t>
            </w:r>
          </w:p>
          <w:p w:rsidR="0082191C" w:rsidRDefault="00452D22">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82191C">
              <w:tc>
                <w:tcPr>
                  <w:tcW w:w="10314" w:type="dxa"/>
                  <w:tcMar>
                    <w:top w:w="0" w:type="dxa"/>
                    <w:left w:w="0" w:type="dxa"/>
                    <w:bottom w:w="0" w:type="dxa"/>
                    <w:right w:w="0" w:type="dxa"/>
                  </w:tcMar>
                </w:tcPr>
                <w:p w:rsidR="0082191C" w:rsidRDefault="00452D22">
                  <w:pPr>
                    <w:spacing w:before="190" w:after="190"/>
                    <w:jc w:val="both"/>
                  </w:pPr>
                  <w:r>
                    <w:rPr>
                      <w:color w:val="000000"/>
                      <w:sz w:val="28"/>
                      <w:szCs w:val="28"/>
                    </w:rPr>
                    <w:t>     Формирование отчетности об исполнении бюджета муниципального района Нуримановский район Республики Башкортостан за 2024 год осуществлялось согласно приказу Министерства финансов Российской Федерации от 28 декабря 2010 года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 изменениями и дополнениями) в целях его последующего представления в Министерство финансов Республики Башкортостан.</w:t>
                  </w:r>
                </w:p>
              </w:tc>
            </w:tr>
          </w:tbl>
          <w:p w:rsidR="0082191C" w:rsidRDefault="00452D22">
            <w:pPr>
              <w:jc w:val="both"/>
              <w:rPr>
                <w:color w:val="000000"/>
                <w:sz w:val="28"/>
                <w:szCs w:val="28"/>
              </w:rPr>
            </w:pPr>
            <w:r>
              <w:rPr>
                <w:color w:val="000000"/>
                <w:sz w:val="28"/>
                <w:szCs w:val="28"/>
              </w:rPr>
              <w:t xml:space="preserve"> </w:t>
            </w:r>
          </w:p>
        </w:tc>
      </w:tr>
      <w:tr w:rsidR="0082191C">
        <w:trPr>
          <w:trHeight w:val="322"/>
        </w:trPr>
        <w:tc>
          <w:tcPr>
            <w:tcW w:w="10314" w:type="dxa"/>
            <w:gridSpan w:val="7"/>
            <w:tcMar>
              <w:top w:w="0" w:type="dxa"/>
              <w:left w:w="0" w:type="dxa"/>
              <w:bottom w:w="0" w:type="dxa"/>
              <w:right w:w="0" w:type="dxa"/>
            </w:tcMar>
          </w:tcPr>
          <w:p w:rsidR="0082191C" w:rsidRDefault="00452D22">
            <w:pPr>
              <w:jc w:val="center"/>
              <w:rPr>
                <w:b/>
                <w:bCs/>
                <w:color w:val="000000"/>
                <w:sz w:val="28"/>
                <w:szCs w:val="28"/>
              </w:rPr>
            </w:pPr>
            <w:r>
              <w:rPr>
                <w:b/>
                <w:bCs/>
                <w:color w:val="000000"/>
                <w:sz w:val="28"/>
                <w:szCs w:val="28"/>
              </w:rPr>
              <w:t>Раздел 1 «Организационная структура субъекта бюджетной отчетности»</w:t>
            </w:r>
          </w:p>
          <w:p w:rsidR="0082191C" w:rsidRDefault="00452D22">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82191C">
              <w:tc>
                <w:tcPr>
                  <w:tcW w:w="10314" w:type="dxa"/>
                  <w:tcMar>
                    <w:top w:w="0" w:type="dxa"/>
                    <w:left w:w="0" w:type="dxa"/>
                    <w:bottom w:w="0" w:type="dxa"/>
                    <w:right w:w="0" w:type="dxa"/>
                  </w:tcMar>
                </w:tcPr>
                <w:p w:rsidR="0082191C" w:rsidRDefault="00452D22">
                  <w:pPr>
                    <w:ind w:firstLine="700"/>
                    <w:jc w:val="both"/>
                  </w:pPr>
                  <w:r>
                    <w:rPr>
                      <w:color w:val="000000"/>
                      <w:sz w:val="28"/>
                      <w:szCs w:val="28"/>
                    </w:rPr>
                    <w:t xml:space="preserve">Финансовое управление Администрации муниципального района Нуримановский район Республики Башкортостан является финансовым органом Администрации муниципального района Нуримановский район Республики Башкортостан, осуществляющим составление и организацию исполнения бюджета муниципального района в пределах компетенции, устанавливаемой Уставом муниципального района Нуримановский район Республики Башкортостан на основании и в соответствии с действующим законодательством. Осуществляет свою </w:t>
                  </w:r>
                  <w:r>
                    <w:rPr>
                      <w:color w:val="000000"/>
                      <w:sz w:val="28"/>
                      <w:szCs w:val="28"/>
                    </w:rPr>
                    <w:lastRenderedPageBreak/>
                    <w:t>деятельность под непосредственным руководством и контролем главы Администрации муниципального района Нуримановский район Республики Башкортостан.</w:t>
                  </w:r>
                </w:p>
                <w:p w:rsidR="0082191C" w:rsidRDefault="00452D22">
                  <w:pPr>
                    <w:ind w:firstLine="700"/>
                    <w:jc w:val="both"/>
                  </w:pPr>
                  <w:r>
                    <w:rPr>
                      <w:color w:val="000000"/>
                      <w:sz w:val="28"/>
                      <w:szCs w:val="28"/>
                    </w:rPr>
                    <w:t>Управление в своей деятельности руководствуется Конституцией Российской Федерации, федеральными конституционными законами, федеральными законами, нормативными правовыми актами Президента Российской Федерации, Правительства Российской Федерации, Министерства финансов Российской Федерации и Центрального банка Российской Федерации, Конституцией Республики Башкортостан, законами Республики Башкортостан, нормативными правовыми актами Президента Республики Башкортостан, Правительства Республики Башкортостан, Министерства финансов Республики Башкортостан, Уставом муниципального района Нуримановский район Республики Башкортостан, иными нормативными правовыми актами органов местного самоуправления, Положением о финансовом управлении администрации, утвержденным решением Совета муниципального района Нуримановский район Республики Башкортостан от 27 ноября 2020г. № 3/10.</w:t>
                  </w:r>
                </w:p>
                <w:p w:rsidR="0082191C" w:rsidRDefault="00452D22">
                  <w:pPr>
                    <w:ind w:firstLine="700"/>
                    <w:jc w:val="both"/>
                  </w:pPr>
                  <w:r>
                    <w:rPr>
                      <w:color w:val="000000"/>
                      <w:sz w:val="28"/>
                      <w:szCs w:val="28"/>
                    </w:rPr>
                    <w:t>Финансовое управление возглавляет заместитель главы Администрации-начальник финансового управления, штат состоит из 14 единиц, в том числе 12 муниципальных служащих. Основой деятельности Финансового управления Администрации муниципального района Нуримановский район Республики Башкортостан является выработка и реализация муниципальной финансовой политики, необходимой для устойчивого развития экономики и функционирования финансовой системы района. </w:t>
                  </w:r>
                </w:p>
                <w:p w:rsidR="0082191C" w:rsidRDefault="00452D22">
                  <w:pPr>
                    <w:spacing w:before="190" w:after="190"/>
                    <w:jc w:val="both"/>
                  </w:pPr>
                  <w:r>
                    <w:rPr>
                      <w:color w:val="000000"/>
                      <w:sz w:val="28"/>
                      <w:szCs w:val="28"/>
                    </w:rPr>
                    <w:t>       Решением Совета муниципального района Нуримановский район Республики Башкортостан от 27 ноября 2020 года № 3/10 в Положение Финансового управления внесены изменения, где финансовый орган наделен функциями и полномочиями учредителя в отношении подведомственных казенных учреждений.</w:t>
                  </w:r>
                </w:p>
              </w:tc>
            </w:tr>
          </w:tbl>
          <w:p w:rsidR="0082191C" w:rsidRDefault="00452D22">
            <w:pPr>
              <w:jc w:val="both"/>
              <w:rPr>
                <w:color w:val="000000"/>
                <w:sz w:val="28"/>
                <w:szCs w:val="28"/>
              </w:rPr>
            </w:pPr>
            <w:r>
              <w:rPr>
                <w:color w:val="000000"/>
                <w:sz w:val="28"/>
                <w:szCs w:val="28"/>
              </w:rPr>
              <w:lastRenderedPageBreak/>
              <w:t xml:space="preserve"> </w:t>
            </w:r>
          </w:p>
        </w:tc>
      </w:tr>
      <w:tr w:rsidR="0082191C">
        <w:trPr>
          <w:trHeight w:val="322"/>
        </w:trPr>
        <w:tc>
          <w:tcPr>
            <w:tcW w:w="10314" w:type="dxa"/>
            <w:gridSpan w:val="7"/>
            <w:tcMar>
              <w:top w:w="0" w:type="dxa"/>
              <w:left w:w="0" w:type="dxa"/>
              <w:bottom w:w="0" w:type="dxa"/>
              <w:right w:w="0" w:type="dxa"/>
            </w:tcMar>
          </w:tcPr>
          <w:p w:rsidR="0082191C" w:rsidRDefault="00452D22">
            <w:pPr>
              <w:jc w:val="center"/>
              <w:rPr>
                <w:b/>
                <w:bCs/>
                <w:color w:val="000000"/>
                <w:sz w:val="28"/>
                <w:szCs w:val="28"/>
              </w:rPr>
            </w:pPr>
            <w:r>
              <w:rPr>
                <w:b/>
                <w:bCs/>
                <w:color w:val="000000"/>
                <w:sz w:val="28"/>
                <w:szCs w:val="28"/>
              </w:rPr>
              <w:lastRenderedPageBreak/>
              <w:t>Раздел 2 «Результаты деятельности субъекта бюджетной отчетности»</w:t>
            </w:r>
          </w:p>
          <w:p w:rsidR="0082191C" w:rsidRDefault="00452D22">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82191C">
              <w:tc>
                <w:tcPr>
                  <w:tcW w:w="10314" w:type="dxa"/>
                  <w:tcMar>
                    <w:top w:w="0" w:type="dxa"/>
                    <w:left w:w="0" w:type="dxa"/>
                    <w:bottom w:w="0" w:type="dxa"/>
                    <w:right w:w="0" w:type="dxa"/>
                  </w:tcMar>
                </w:tcPr>
                <w:p w:rsidR="0082191C" w:rsidRDefault="00452D22">
                  <w:pPr>
                    <w:ind w:firstLine="700"/>
                    <w:jc w:val="both"/>
                  </w:pPr>
                  <w:r>
                    <w:rPr>
                      <w:color w:val="000000"/>
                      <w:sz w:val="28"/>
                      <w:szCs w:val="28"/>
                    </w:rPr>
                    <w:t>В целях повышения качества управления муниципальными финансами и развития программно-целевых принципов формирования и исполнения бюджета муниципального района Нуримановский район Республики Башкортостан (далее – бюджета муниципального района) реализуется муниципальная программа «Управление муниципальными финансами муниципального района Нуримановский район Республики Башкортостан» (далее – муниципальная программа), утвержденная постановлением главы Администрации муниципального района Нуримановский район Республики Башкортостан от 30 марта 2022 года № 302  (с последующими изменениями). </w:t>
                  </w:r>
                </w:p>
                <w:p w:rsidR="0082191C" w:rsidRPr="007A2313" w:rsidRDefault="00452D22">
                  <w:pPr>
                    <w:ind w:right="100" w:firstLine="780"/>
                    <w:jc w:val="both"/>
                  </w:pPr>
                  <w:r w:rsidRPr="007A2313">
                    <w:rPr>
                      <w:color w:val="000000"/>
                      <w:sz w:val="28"/>
                      <w:szCs w:val="28"/>
                    </w:rPr>
                    <w:t>Выполнение муниципальной программы объема финансирования за отчетный 2024 год составило 9</w:t>
                  </w:r>
                  <w:r w:rsidR="0096342E" w:rsidRPr="007A2313">
                    <w:rPr>
                      <w:color w:val="000000"/>
                      <w:sz w:val="28"/>
                      <w:szCs w:val="28"/>
                    </w:rPr>
                    <w:t>8</w:t>
                  </w:r>
                  <w:r w:rsidRPr="007A2313">
                    <w:rPr>
                      <w:color w:val="000000"/>
                      <w:sz w:val="28"/>
                      <w:szCs w:val="28"/>
                    </w:rPr>
                    <w:t>,</w:t>
                  </w:r>
                  <w:r w:rsidR="0096342E" w:rsidRPr="007A2313">
                    <w:rPr>
                      <w:color w:val="000000"/>
                      <w:sz w:val="28"/>
                      <w:szCs w:val="28"/>
                    </w:rPr>
                    <w:t>9</w:t>
                  </w:r>
                  <w:r w:rsidRPr="007A2313">
                    <w:rPr>
                      <w:color w:val="000000"/>
                      <w:sz w:val="28"/>
                      <w:szCs w:val="28"/>
                    </w:rPr>
                    <w:t>% или 11</w:t>
                  </w:r>
                  <w:r w:rsidR="0096342E" w:rsidRPr="007A2313">
                    <w:rPr>
                      <w:color w:val="000000"/>
                      <w:sz w:val="28"/>
                      <w:szCs w:val="28"/>
                    </w:rPr>
                    <w:t>3096</w:t>
                  </w:r>
                  <w:r w:rsidRPr="007A2313">
                    <w:rPr>
                      <w:color w:val="000000"/>
                      <w:sz w:val="28"/>
                      <w:szCs w:val="28"/>
                    </w:rPr>
                    <w:t>,</w:t>
                  </w:r>
                  <w:r w:rsidR="0096342E" w:rsidRPr="007A2313">
                    <w:rPr>
                      <w:color w:val="000000"/>
                      <w:sz w:val="28"/>
                      <w:szCs w:val="28"/>
                    </w:rPr>
                    <w:t>3</w:t>
                  </w:r>
                  <w:r w:rsidRPr="007A2313">
                    <w:rPr>
                      <w:color w:val="000000"/>
                      <w:sz w:val="28"/>
                      <w:szCs w:val="28"/>
                    </w:rPr>
                    <w:t xml:space="preserve"> тыс. рублей, из них:</w:t>
                  </w:r>
                </w:p>
                <w:p w:rsidR="0082191C" w:rsidRPr="007A2313" w:rsidRDefault="00452D22">
                  <w:pPr>
                    <w:ind w:right="-140" w:firstLine="780"/>
                    <w:jc w:val="both"/>
                  </w:pPr>
                  <w:r w:rsidRPr="007A2313">
                    <w:rPr>
                      <w:color w:val="000000"/>
                      <w:sz w:val="28"/>
                      <w:szCs w:val="28"/>
                    </w:rPr>
                    <w:t>- 31924,0 тыс. рублей за счет средств бюджета Республики Башкортостан,</w:t>
                  </w:r>
                </w:p>
                <w:p w:rsidR="0082191C" w:rsidRPr="007A2313" w:rsidRDefault="00452D22">
                  <w:pPr>
                    <w:ind w:right="-140" w:firstLine="780"/>
                    <w:jc w:val="both"/>
                  </w:pPr>
                  <w:r w:rsidRPr="007A2313">
                    <w:rPr>
                      <w:color w:val="000000"/>
                      <w:sz w:val="28"/>
                      <w:szCs w:val="28"/>
                    </w:rPr>
                    <w:t>- 2794,9 тыс. рублей за счет средств бюджета Российской Федерации,</w:t>
                  </w:r>
                </w:p>
                <w:p w:rsidR="0082191C" w:rsidRPr="007A2313" w:rsidRDefault="007A2313">
                  <w:pPr>
                    <w:ind w:right="-140" w:firstLine="780"/>
                    <w:jc w:val="both"/>
                  </w:pPr>
                  <w:r w:rsidRPr="007A2313">
                    <w:rPr>
                      <w:color w:val="000000"/>
                      <w:sz w:val="28"/>
                      <w:szCs w:val="28"/>
                    </w:rPr>
                    <w:t>- 78377</w:t>
                  </w:r>
                  <w:r w:rsidR="00452D22" w:rsidRPr="007A2313">
                    <w:rPr>
                      <w:color w:val="000000"/>
                      <w:sz w:val="28"/>
                      <w:szCs w:val="28"/>
                    </w:rPr>
                    <w:t>,</w:t>
                  </w:r>
                  <w:r w:rsidRPr="007A2313">
                    <w:rPr>
                      <w:color w:val="000000"/>
                      <w:sz w:val="28"/>
                      <w:szCs w:val="28"/>
                    </w:rPr>
                    <w:t>4</w:t>
                  </w:r>
                  <w:r w:rsidR="00452D22" w:rsidRPr="007A2313">
                    <w:rPr>
                      <w:color w:val="000000"/>
                      <w:sz w:val="28"/>
                      <w:szCs w:val="28"/>
                    </w:rPr>
                    <w:t xml:space="preserve"> тыс. рублей за счет средств бюджета муниципального образования.</w:t>
                  </w:r>
                </w:p>
                <w:p w:rsidR="0082191C" w:rsidRDefault="00452D22">
                  <w:pPr>
                    <w:ind w:firstLine="720"/>
                    <w:jc w:val="both"/>
                  </w:pPr>
                  <w:r w:rsidRPr="007A2313">
                    <w:rPr>
                      <w:color w:val="000000"/>
                      <w:sz w:val="28"/>
                      <w:szCs w:val="28"/>
                    </w:rPr>
                    <w:lastRenderedPageBreak/>
                    <w:t>По итогам года</w:t>
                  </w:r>
                  <w:r>
                    <w:rPr>
                      <w:color w:val="000000"/>
                      <w:sz w:val="28"/>
                      <w:szCs w:val="28"/>
                    </w:rPr>
                    <w:t xml:space="preserve"> все 8 целевых показателей муниципальной программы достигнуты, меры, предпринимаемые для достижения намеченных результатов, являются достаточными. </w:t>
                  </w:r>
                  <w:proofErr w:type="gramStart"/>
                  <w:r>
                    <w:rPr>
                      <w:color w:val="000000"/>
                      <w:sz w:val="28"/>
                      <w:szCs w:val="28"/>
                    </w:rPr>
                    <w:t>Согласно порядка</w:t>
                  </w:r>
                  <w:proofErr w:type="gramEnd"/>
                  <w:r>
                    <w:rPr>
                      <w:color w:val="000000"/>
                      <w:sz w:val="28"/>
                      <w:szCs w:val="28"/>
                    </w:rPr>
                    <w:t xml:space="preserve"> оценки эффективности реализации муниципальных программ  эффективность программы высокая.</w:t>
                  </w:r>
                </w:p>
                <w:p w:rsidR="0082191C" w:rsidRDefault="00452D22">
                  <w:pPr>
                    <w:ind w:firstLine="700"/>
                    <w:jc w:val="both"/>
                  </w:pPr>
                  <w:r>
                    <w:rPr>
                      <w:color w:val="000000"/>
                      <w:sz w:val="28"/>
                      <w:szCs w:val="28"/>
                    </w:rPr>
                    <w:t>Приоритетными направлениями деятельности администрации в рамках реализации на территории муниципального района эффективной бюджетной политики являются:</w:t>
                  </w:r>
                </w:p>
                <w:p w:rsidR="0082191C" w:rsidRDefault="00452D22">
                  <w:pPr>
                    <w:ind w:firstLine="700"/>
                    <w:jc w:val="both"/>
                  </w:pPr>
                  <w:r>
                    <w:rPr>
                      <w:color w:val="000000"/>
                      <w:sz w:val="28"/>
                      <w:szCs w:val="28"/>
                    </w:rPr>
                    <w:t>- обеспечение поступления доходов в консолидированный бюджет района, запланированных в бюджете 2024 года;</w:t>
                  </w:r>
                </w:p>
                <w:p w:rsidR="0082191C" w:rsidRDefault="00452D22">
                  <w:pPr>
                    <w:ind w:firstLine="700"/>
                    <w:jc w:val="both"/>
                  </w:pPr>
                  <w:r>
                    <w:rPr>
                      <w:color w:val="000000"/>
                      <w:sz w:val="28"/>
                      <w:szCs w:val="28"/>
                    </w:rPr>
                    <w:t>- обеспечение сбалансированности и устойчивости бюджета муниципального района;</w:t>
                  </w:r>
                </w:p>
                <w:p w:rsidR="0082191C" w:rsidRDefault="00452D22">
                  <w:pPr>
                    <w:ind w:firstLine="700"/>
                    <w:jc w:val="both"/>
                  </w:pPr>
                  <w:r>
                    <w:rPr>
                      <w:color w:val="000000"/>
                      <w:sz w:val="28"/>
                      <w:szCs w:val="28"/>
                    </w:rPr>
                    <w:t>- сохранение и развитие налогового потенциала на территории района;</w:t>
                  </w:r>
                </w:p>
                <w:p w:rsidR="0082191C" w:rsidRDefault="00452D22">
                  <w:pPr>
                    <w:ind w:firstLine="700"/>
                    <w:jc w:val="both"/>
                  </w:pPr>
                  <w:r>
                    <w:rPr>
                      <w:color w:val="000000"/>
                      <w:sz w:val="28"/>
                      <w:szCs w:val="28"/>
                    </w:rPr>
                    <w:t>- финансирование в полном объеме всех социально-значимых расходов, предусмотренных бюджетом 2024 года;</w:t>
                  </w:r>
                </w:p>
                <w:p w:rsidR="0082191C" w:rsidRDefault="00452D22">
                  <w:pPr>
                    <w:ind w:firstLine="700"/>
                    <w:jc w:val="both"/>
                  </w:pPr>
                  <w:r>
                    <w:rPr>
                      <w:color w:val="000000"/>
                      <w:sz w:val="28"/>
                      <w:szCs w:val="28"/>
                    </w:rPr>
                    <w:t>- создание условий для исполнения органов местного самоуправления закрепленных за ними полномочий;</w:t>
                  </w:r>
                </w:p>
                <w:p w:rsidR="0082191C" w:rsidRDefault="00452D22">
                  <w:pPr>
                    <w:ind w:firstLine="700"/>
                    <w:jc w:val="both"/>
                  </w:pPr>
                  <w:r>
                    <w:rPr>
                      <w:color w:val="000000"/>
                      <w:sz w:val="28"/>
                      <w:szCs w:val="28"/>
                    </w:rPr>
                    <w:t>- укрепление системы финансового контроля, повышение его роли в управлении бюджетным процессом в целях оценки эффективности направления и использования бюджетных средств и анализа достигнутых результатов при выполнении муниципальных заданий;</w:t>
                  </w:r>
                </w:p>
                <w:p w:rsidR="0082191C" w:rsidRDefault="00452D22">
                  <w:pPr>
                    <w:ind w:firstLine="700"/>
                    <w:jc w:val="both"/>
                  </w:pPr>
                  <w:r>
                    <w:rPr>
                      <w:color w:val="000000"/>
                      <w:sz w:val="28"/>
                      <w:szCs w:val="28"/>
                    </w:rPr>
                    <w:t>- повышение прозрачности и открытости бюджетного процесса.</w:t>
                  </w:r>
                </w:p>
                <w:p w:rsidR="0082191C" w:rsidRDefault="00452D22">
                  <w:pPr>
                    <w:ind w:firstLine="700"/>
                    <w:jc w:val="both"/>
                  </w:pPr>
                  <w:r>
                    <w:rPr>
                      <w:color w:val="000000"/>
                      <w:sz w:val="28"/>
                      <w:szCs w:val="28"/>
                    </w:rPr>
                    <w:t>В течение 2024 года продолжалась работа по повышению эффективности расходования средств бюджета муниципального района в соответствии с утвержденным планом мероприятий по повышению доходного потенциала, оптимизации расходов бюджета муниципального района. </w:t>
                  </w:r>
                </w:p>
                <w:p w:rsidR="0082191C" w:rsidRDefault="00452D22">
                  <w:pPr>
                    <w:ind w:firstLine="700"/>
                    <w:jc w:val="both"/>
                  </w:pPr>
                  <w:r>
                    <w:rPr>
                      <w:color w:val="000000"/>
                      <w:sz w:val="28"/>
                      <w:szCs w:val="28"/>
                    </w:rPr>
                    <w:t>Общий эффект от реализации мероприятий Дорожной карты за период с 2015 по 2024</w:t>
                  </w:r>
                  <w:r w:rsidR="00463A73">
                    <w:rPr>
                      <w:color w:val="000000"/>
                      <w:sz w:val="28"/>
                      <w:szCs w:val="28"/>
                    </w:rPr>
                    <w:t xml:space="preserve"> </w:t>
                  </w:r>
                  <w:r>
                    <w:rPr>
                      <w:color w:val="000000"/>
                      <w:sz w:val="28"/>
                      <w:szCs w:val="28"/>
                    </w:rPr>
                    <w:t>годы составил 255,7 млн. рублей, из них в 2015 - 27,6 млн. рублей, в 2016 - 37,9 млн. рублей, в 2017 - 25,0 млн. рублей, в 2018 – 17,6 млн. рублей, в 2019 – 19,9 млн. рублей, в 2020 – 20,4 млн. рублей, в 2021 – 25,0 млн. рублей, в 2022 – 25,7 млн. рублей, в 2023 году - 29,2 млн. рублей и в 2024 году - 27,4 млн. рублей.  В 2015 году исполнение плана дорожной карты достигнуто в основном за счет мероприятий расходной части, на долю которых приходится 73,2 % всех мероприятий. В 2016-2022 годах основной эффект получен за счет мероприятий доходной части, доля которых составила в 2016 году - 68,6%, в 2017 году - 52,4 %, в 2018 – 75,5 %, в 2019 – 65,4 %, в 2020 – 61,8 %, в 2021 – 52,4 %,в 2022 – 51,1 % всех мероприятий. В 2023 году исполнение плана дорожной карты достигнуто за счет мероприятий расходной части, на его долю приходится 52,5%. В 2024 году исполнение плана дорожной карты достигнуто за счет мероприятий доходной части, на его долю приходится 51,8%. План мероприятий по расходной части в 2024 году выполнен на 113,9%. В структуре расходных мероприятий преобладающим по эффективности являются мероприятия направленные на повышение эффективности формирования, предоставления и распределения межбюджетных трансфертов, которые исполнены на 178,6%. </w:t>
                  </w:r>
                </w:p>
                <w:p w:rsidR="0082191C" w:rsidRDefault="00452D22">
                  <w:pPr>
                    <w:ind w:firstLine="700"/>
                    <w:jc w:val="both"/>
                  </w:pPr>
                  <w:r>
                    <w:rPr>
                      <w:color w:val="000000"/>
                      <w:sz w:val="28"/>
                      <w:szCs w:val="28"/>
                    </w:rPr>
                    <w:t xml:space="preserve">Основной рост доходной части бюджета муниципального района Нуримановский район Республики Башкортостан в 2024 году планировалось </w:t>
                  </w:r>
                  <w:r>
                    <w:rPr>
                      <w:color w:val="000000"/>
                      <w:sz w:val="28"/>
                      <w:szCs w:val="28"/>
                    </w:rPr>
                    <w:lastRenderedPageBreak/>
                    <w:t>получить за счет комплекса мероприятий по активизации работы комиссий по легализации объектов налогообложения. Ожидаемая сумма экономического эффекта по данным мероприятиям составляла 6,1 млн. рублей или 42,9% общей суммы планируемого экономического эффекта.</w:t>
                  </w:r>
                </w:p>
                <w:p w:rsidR="0082191C" w:rsidRDefault="00452D22">
                  <w:pPr>
                    <w:ind w:firstLine="700"/>
                    <w:jc w:val="both"/>
                  </w:pPr>
                  <w:r>
                    <w:rPr>
                      <w:color w:val="000000"/>
                      <w:sz w:val="28"/>
                      <w:szCs w:val="28"/>
                    </w:rPr>
                    <w:t>Кроме того, значительную часть дополнительных доходов планировалось получить за счет осуществления мероприятий по принятию мер по расширению налогооблагаемой базы (ожидаемый эффект составлял 3,4 млн. рублей или 24,0% общей суммы эффекта в части доходного потенциала).</w:t>
                  </w:r>
                </w:p>
                <w:p w:rsidR="0082191C" w:rsidRDefault="00452D22">
                  <w:pPr>
                    <w:spacing w:before="190" w:after="190"/>
                    <w:jc w:val="both"/>
                  </w:pPr>
                  <w:r>
                    <w:rPr>
                      <w:color w:val="000000"/>
                      <w:sz w:val="28"/>
                      <w:szCs w:val="28"/>
                    </w:rPr>
                    <w:t>          Основная часть данных мероприятий выполнена. Общий экономический эффект по мероприятиям разделов «Повышение доходного потенциала муниципального образования» и «Развитие предпринимательства» составил 14,2 млн. рублей с ростом к утвержденному плану на 7,8%.</w:t>
                  </w:r>
                </w:p>
              </w:tc>
            </w:tr>
          </w:tbl>
          <w:p w:rsidR="0082191C" w:rsidRDefault="00452D22">
            <w:pPr>
              <w:jc w:val="both"/>
              <w:rPr>
                <w:color w:val="000000"/>
                <w:sz w:val="28"/>
                <w:szCs w:val="28"/>
              </w:rPr>
            </w:pPr>
            <w:r>
              <w:rPr>
                <w:color w:val="000000"/>
                <w:sz w:val="28"/>
                <w:szCs w:val="28"/>
              </w:rPr>
              <w:lastRenderedPageBreak/>
              <w:t xml:space="preserve"> </w:t>
            </w:r>
          </w:p>
        </w:tc>
      </w:tr>
      <w:tr w:rsidR="0082191C">
        <w:trPr>
          <w:trHeight w:val="322"/>
        </w:trPr>
        <w:tc>
          <w:tcPr>
            <w:tcW w:w="10314" w:type="dxa"/>
            <w:gridSpan w:val="7"/>
            <w:tcMar>
              <w:top w:w="0" w:type="dxa"/>
              <w:left w:w="0" w:type="dxa"/>
              <w:bottom w:w="0" w:type="dxa"/>
              <w:right w:w="0" w:type="dxa"/>
            </w:tcMar>
          </w:tcPr>
          <w:p w:rsidR="0082191C" w:rsidRDefault="00452D22">
            <w:pPr>
              <w:jc w:val="center"/>
              <w:rPr>
                <w:b/>
                <w:bCs/>
                <w:color w:val="000000"/>
                <w:sz w:val="28"/>
                <w:szCs w:val="28"/>
              </w:rPr>
            </w:pPr>
            <w:r>
              <w:rPr>
                <w:b/>
                <w:bCs/>
                <w:color w:val="000000"/>
                <w:sz w:val="28"/>
                <w:szCs w:val="28"/>
              </w:rPr>
              <w:lastRenderedPageBreak/>
              <w:t>Раздел 3 «Анализ отчета об исполнении бюджета субъектом бюджетной отчетности»</w:t>
            </w:r>
          </w:p>
          <w:p w:rsidR="0082191C" w:rsidRDefault="00452D22">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82191C">
              <w:tc>
                <w:tcPr>
                  <w:tcW w:w="10314" w:type="dxa"/>
                  <w:tcMar>
                    <w:top w:w="0" w:type="dxa"/>
                    <w:left w:w="0" w:type="dxa"/>
                    <w:bottom w:w="0" w:type="dxa"/>
                    <w:right w:w="0" w:type="dxa"/>
                  </w:tcMar>
                </w:tcPr>
                <w:p w:rsidR="0082191C" w:rsidRPr="0035771A" w:rsidRDefault="00DB314F">
                  <w:pPr>
                    <w:ind w:firstLine="860"/>
                    <w:jc w:val="center"/>
                  </w:pPr>
                  <w:r w:rsidRPr="0035771A">
                    <w:rPr>
                      <w:b/>
                      <w:bCs/>
                      <w:color w:val="000000"/>
                      <w:sz w:val="28"/>
                      <w:szCs w:val="28"/>
                    </w:rPr>
                    <w:t xml:space="preserve">Исполнение </w:t>
                  </w:r>
                  <w:r w:rsidR="00452D22" w:rsidRPr="0035771A">
                    <w:rPr>
                      <w:b/>
                      <w:bCs/>
                      <w:color w:val="000000"/>
                      <w:sz w:val="28"/>
                      <w:szCs w:val="28"/>
                    </w:rPr>
                    <w:t xml:space="preserve"> бюджета муниципального района </w:t>
                  </w:r>
                </w:p>
                <w:p w:rsidR="0082191C" w:rsidRDefault="00452D22">
                  <w:pPr>
                    <w:ind w:firstLine="700"/>
                    <w:jc w:val="center"/>
                    <w:rPr>
                      <w:b/>
                      <w:bCs/>
                      <w:color w:val="000000"/>
                      <w:sz w:val="28"/>
                      <w:szCs w:val="28"/>
                    </w:rPr>
                  </w:pPr>
                  <w:r w:rsidRPr="0035771A">
                    <w:rPr>
                      <w:b/>
                      <w:bCs/>
                      <w:color w:val="000000"/>
                      <w:sz w:val="28"/>
                      <w:szCs w:val="28"/>
                    </w:rPr>
                    <w:t>Нуримановский район Республики Башкортостан по доходам</w:t>
                  </w:r>
                </w:p>
                <w:p w:rsidR="00F8127F" w:rsidRDefault="00F8127F">
                  <w:pPr>
                    <w:ind w:firstLine="700"/>
                    <w:jc w:val="center"/>
                  </w:pPr>
                </w:p>
                <w:p w:rsidR="0082191C" w:rsidRDefault="00452D22">
                  <w:pPr>
                    <w:ind w:firstLine="860"/>
                    <w:jc w:val="both"/>
                  </w:pPr>
                  <w:proofErr w:type="gramStart"/>
                  <w:r>
                    <w:rPr>
                      <w:color w:val="000000"/>
                      <w:sz w:val="28"/>
                      <w:szCs w:val="28"/>
                    </w:rPr>
                    <w:t xml:space="preserve">За 2024 год исполнение </w:t>
                  </w:r>
                  <w:r w:rsidR="00AE3246">
                    <w:rPr>
                      <w:color w:val="000000"/>
                      <w:sz w:val="28"/>
                      <w:szCs w:val="28"/>
                    </w:rPr>
                    <w:t>б</w:t>
                  </w:r>
                  <w:r>
                    <w:rPr>
                      <w:color w:val="000000"/>
                      <w:sz w:val="28"/>
                      <w:szCs w:val="28"/>
                    </w:rPr>
                    <w:t>юджета муниципального района  Нуримановский район Республики  Башкортостан  по доходам составило 1</w:t>
                  </w:r>
                  <w:r w:rsidR="002B240B" w:rsidRPr="002B240B">
                    <w:rPr>
                      <w:color w:val="000000"/>
                      <w:sz w:val="28"/>
                      <w:szCs w:val="28"/>
                    </w:rPr>
                    <w:t xml:space="preserve"> </w:t>
                  </w:r>
                  <w:r>
                    <w:rPr>
                      <w:color w:val="000000"/>
                      <w:sz w:val="28"/>
                      <w:szCs w:val="28"/>
                    </w:rPr>
                    <w:t>1</w:t>
                  </w:r>
                  <w:r w:rsidR="00AE3246">
                    <w:rPr>
                      <w:color w:val="000000"/>
                      <w:sz w:val="28"/>
                      <w:szCs w:val="28"/>
                    </w:rPr>
                    <w:t>16</w:t>
                  </w:r>
                  <w:r>
                    <w:rPr>
                      <w:color w:val="000000"/>
                      <w:sz w:val="28"/>
                      <w:szCs w:val="28"/>
                    </w:rPr>
                    <w:t xml:space="preserve"> </w:t>
                  </w:r>
                  <w:r w:rsidR="00AE3246">
                    <w:rPr>
                      <w:color w:val="000000"/>
                      <w:sz w:val="28"/>
                      <w:szCs w:val="28"/>
                    </w:rPr>
                    <w:t>151</w:t>
                  </w:r>
                  <w:r>
                    <w:rPr>
                      <w:color w:val="000000"/>
                      <w:sz w:val="28"/>
                      <w:szCs w:val="28"/>
                    </w:rPr>
                    <w:t>,</w:t>
                  </w:r>
                  <w:r w:rsidR="00AE3246">
                    <w:rPr>
                      <w:color w:val="000000"/>
                      <w:sz w:val="28"/>
                      <w:szCs w:val="28"/>
                    </w:rPr>
                    <w:t>2</w:t>
                  </w:r>
                  <w:r>
                    <w:rPr>
                      <w:color w:val="000000"/>
                      <w:sz w:val="28"/>
                      <w:szCs w:val="28"/>
                    </w:rPr>
                    <w:t xml:space="preserve"> тыс. рублей, из них налоговые и неналоговые доходы составили 3</w:t>
                  </w:r>
                  <w:r w:rsidR="00AE3246">
                    <w:rPr>
                      <w:color w:val="000000"/>
                      <w:sz w:val="28"/>
                      <w:szCs w:val="28"/>
                    </w:rPr>
                    <w:t>35</w:t>
                  </w:r>
                  <w:r>
                    <w:rPr>
                      <w:color w:val="000000"/>
                      <w:sz w:val="28"/>
                      <w:szCs w:val="28"/>
                    </w:rPr>
                    <w:t xml:space="preserve"> </w:t>
                  </w:r>
                  <w:r w:rsidR="00AE3246">
                    <w:rPr>
                      <w:color w:val="000000"/>
                      <w:sz w:val="28"/>
                      <w:szCs w:val="28"/>
                    </w:rPr>
                    <w:t>051</w:t>
                  </w:r>
                  <w:r>
                    <w:rPr>
                      <w:color w:val="000000"/>
                      <w:sz w:val="28"/>
                      <w:szCs w:val="28"/>
                    </w:rPr>
                    <w:t>,</w:t>
                  </w:r>
                  <w:r w:rsidR="00AE3246">
                    <w:rPr>
                      <w:color w:val="000000"/>
                      <w:sz w:val="28"/>
                      <w:szCs w:val="28"/>
                    </w:rPr>
                    <w:t>7</w:t>
                  </w:r>
                  <w:r>
                    <w:rPr>
                      <w:color w:val="000000"/>
                      <w:sz w:val="28"/>
                      <w:szCs w:val="28"/>
                    </w:rPr>
                    <w:t xml:space="preserve"> тыс. рублей, с ростом по сравнению с поступлениями 2023 года на 6</w:t>
                  </w:r>
                  <w:r w:rsidR="00AE3246">
                    <w:rPr>
                      <w:color w:val="000000"/>
                      <w:sz w:val="28"/>
                      <w:szCs w:val="28"/>
                    </w:rPr>
                    <w:t>3</w:t>
                  </w:r>
                  <w:r>
                    <w:rPr>
                      <w:color w:val="000000"/>
                      <w:sz w:val="28"/>
                      <w:szCs w:val="28"/>
                    </w:rPr>
                    <w:t xml:space="preserve"> </w:t>
                  </w:r>
                  <w:r w:rsidR="00AE3246">
                    <w:rPr>
                      <w:color w:val="000000"/>
                      <w:sz w:val="28"/>
                      <w:szCs w:val="28"/>
                    </w:rPr>
                    <w:t>187</w:t>
                  </w:r>
                  <w:r>
                    <w:rPr>
                      <w:color w:val="000000"/>
                      <w:sz w:val="28"/>
                      <w:szCs w:val="28"/>
                    </w:rPr>
                    <w:t>,</w:t>
                  </w:r>
                  <w:r w:rsidR="00AE3246">
                    <w:rPr>
                      <w:color w:val="000000"/>
                      <w:sz w:val="28"/>
                      <w:szCs w:val="28"/>
                    </w:rPr>
                    <w:t>4</w:t>
                  </w:r>
                  <w:r>
                    <w:rPr>
                      <w:color w:val="000000"/>
                      <w:sz w:val="28"/>
                      <w:szCs w:val="28"/>
                    </w:rPr>
                    <w:t xml:space="preserve"> тыс. рублей или на 2</w:t>
                  </w:r>
                  <w:r w:rsidR="00AE3246">
                    <w:rPr>
                      <w:color w:val="000000"/>
                      <w:sz w:val="28"/>
                      <w:szCs w:val="28"/>
                    </w:rPr>
                    <w:t>3</w:t>
                  </w:r>
                  <w:r>
                    <w:rPr>
                      <w:color w:val="000000"/>
                      <w:sz w:val="28"/>
                      <w:szCs w:val="28"/>
                    </w:rPr>
                    <w:t>,</w:t>
                  </w:r>
                  <w:r w:rsidR="00AE3246">
                    <w:rPr>
                      <w:color w:val="000000"/>
                      <w:sz w:val="28"/>
                      <w:szCs w:val="28"/>
                    </w:rPr>
                    <w:t>2</w:t>
                  </w:r>
                  <w:r>
                    <w:rPr>
                      <w:color w:val="000000"/>
                      <w:sz w:val="28"/>
                      <w:szCs w:val="28"/>
                    </w:rPr>
                    <w:t>%, безвозмездные поступления составили 78</w:t>
                  </w:r>
                  <w:r w:rsidR="000B323F">
                    <w:rPr>
                      <w:color w:val="000000"/>
                      <w:sz w:val="28"/>
                      <w:szCs w:val="28"/>
                    </w:rPr>
                    <w:t>1</w:t>
                  </w:r>
                  <w:r>
                    <w:rPr>
                      <w:color w:val="000000"/>
                      <w:sz w:val="28"/>
                      <w:szCs w:val="28"/>
                    </w:rPr>
                    <w:t xml:space="preserve"> </w:t>
                  </w:r>
                  <w:r w:rsidR="000B323F">
                    <w:rPr>
                      <w:color w:val="000000"/>
                      <w:sz w:val="28"/>
                      <w:szCs w:val="28"/>
                    </w:rPr>
                    <w:t>099</w:t>
                  </w:r>
                  <w:r>
                    <w:rPr>
                      <w:color w:val="000000"/>
                      <w:sz w:val="28"/>
                      <w:szCs w:val="28"/>
                    </w:rPr>
                    <w:t>,</w:t>
                  </w:r>
                  <w:r w:rsidR="000B323F">
                    <w:rPr>
                      <w:color w:val="000000"/>
                      <w:sz w:val="28"/>
                      <w:szCs w:val="28"/>
                    </w:rPr>
                    <w:t>5</w:t>
                  </w:r>
                  <w:r>
                    <w:rPr>
                      <w:color w:val="000000"/>
                      <w:sz w:val="28"/>
                      <w:szCs w:val="28"/>
                    </w:rPr>
                    <w:t xml:space="preserve"> тыс. рублей.</w:t>
                  </w:r>
                  <w:proofErr w:type="gramEnd"/>
                </w:p>
                <w:p w:rsidR="0082191C" w:rsidRDefault="00452D22">
                  <w:pPr>
                    <w:ind w:firstLine="700"/>
                    <w:jc w:val="both"/>
                  </w:pPr>
                  <w:r>
                    <w:rPr>
                      <w:color w:val="000000"/>
                      <w:sz w:val="28"/>
                      <w:szCs w:val="28"/>
                    </w:rPr>
                    <w:t>В структуре доходов бюджета удельный вес налоговых и неналоговых доходов составил 3</w:t>
                  </w:r>
                  <w:r w:rsidR="00C862AC">
                    <w:rPr>
                      <w:color w:val="000000"/>
                      <w:sz w:val="28"/>
                      <w:szCs w:val="28"/>
                    </w:rPr>
                    <w:t>0</w:t>
                  </w:r>
                  <w:r>
                    <w:rPr>
                      <w:color w:val="000000"/>
                      <w:sz w:val="28"/>
                      <w:szCs w:val="28"/>
                    </w:rPr>
                    <w:t>,</w:t>
                  </w:r>
                  <w:r w:rsidR="00C862AC">
                    <w:rPr>
                      <w:color w:val="000000"/>
                      <w:sz w:val="28"/>
                      <w:szCs w:val="28"/>
                    </w:rPr>
                    <w:t>0</w:t>
                  </w:r>
                  <w:r>
                    <w:rPr>
                      <w:color w:val="000000"/>
                      <w:sz w:val="28"/>
                      <w:szCs w:val="28"/>
                    </w:rPr>
                    <w:t xml:space="preserve"> %, безвозмездных перечислений – </w:t>
                  </w:r>
                  <w:r w:rsidR="00C862AC">
                    <w:rPr>
                      <w:color w:val="000000"/>
                      <w:sz w:val="28"/>
                      <w:szCs w:val="28"/>
                    </w:rPr>
                    <w:t>70</w:t>
                  </w:r>
                  <w:r>
                    <w:rPr>
                      <w:color w:val="000000"/>
                      <w:sz w:val="28"/>
                      <w:szCs w:val="28"/>
                    </w:rPr>
                    <w:t>,</w:t>
                  </w:r>
                  <w:r w:rsidR="00C862AC">
                    <w:rPr>
                      <w:color w:val="000000"/>
                      <w:sz w:val="28"/>
                      <w:szCs w:val="28"/>
                    </w:rPr>
                    <w:t>0</w:t>
                  </w:r>
                  <w:r>
                    <w:rPr>
                      <w:color w:val="000000"/>
                      <w:sz w:val="28"/>
                      <w:szCs w:val="28"/>
                    </w:rPr>
                    <w:t>%.</w:t>
                  </w:r>
                </w:p>
                <w:p w:rsidR="0082191C" w:rsidRDefault="00452D22">
                  <w:pPr>
                    <w:ind w:firstLine="700"/>
                    <w:jc w:val="both"/>
                  </w:pPr>
                  <w:r>
                    <w:rPr>
                      <w:color w:val="000000"/>
                      <w:sz w:val="28"/>
                      <w:szCs w:val="28"/>
                    </w:rPr>
                    <w:t>Основными источниками налоговых и неналоговых доходов бюджета муниципального района Нуримановский район Республики Башкортостан явились: налог на доходы физических лиц, удельный вес которого в объеме налоговых и неналоговых доходов составил 5</w:t>
                  </w:r>
                  <w:r w:rsidR="0046530D">
                    <w:rPr>
                      <w:color w:val="000000"/>
                      <w:sz w:val="28"/>
                      <w:szCs w:val="28"/>
                    </w:rPr>
                    <w:t>8</w:t>
                  </w:r>
                  <w:r>
                    <w:rPr>
                      <w:color w:val="000000"/>
                      <w:sz w:val="28"/>
                      <w:szCs w:val="28"/>
                    </w:rPr>
                    <w:t>,</w:t>
                  </w:r>
                  <w:r w:rsidR="0046530D">
                    <w:rPr>
                      <w:color w:val="000000"/>
                      <w:sz w:val="28"/>
                      <w:szCs w:val="28"/>
                    </w:rPr>
                    <w:t>2</w:t>
                  </w:r>
                  <w:r>
                    <w:rPr>
                      <w:color w:val="000000"/>
                      <w:sz w:val="28"/>
                      <w:szCs w:val="28"/>
                    </w:rPr>
                    <w:t>%, акцизы – 5,</w:t>
                  </w:r>
                  <w:r w:rsidR="0046530D">
                    <w:rPr>
                      <w:color w:val="000000"/>
                      <w:sz w:val="28"/>
                      <w:szCs w:val="28"/>
                    </w:rPr>
                    <w:t>8</w:t>
                  </w:r>
                  <w:r>
                    <w:rPr>
                      <w:color w:val="000000"/>
                      <w:sz w:val="28"/>
                      <w:szCs w:val="28"/>
                    </w:rPr>
                    <w:t>%, налоги на совокупный доход – 2</w:t>
                  </w:r>
                  <w:r w:rsidR="00C82363">
                    <w:rPr>
                      <w:color w:val="000000"/>
                      <w:sz w:val="28"/>
                      <w:szCs w:val="28"/>
                    </w:rPr>
                    <w:t>2</w:t>
                  </w:r>
                  <w:r>
                    <w:rPr>
                      <w:color w:val="000000"/>
                      <w:sz w:val="28"/>
                      <w:szCs w:val="28"/>
                    </w:rPr>
                    <w:t>,</w:t>
                  </w:r>
                  <w:r w:rsidR="00C82363">
                    <w:rPr>
                      <w:color w:val="000000"/>
                      <w:sz w:val="28"/>
                      <w:szCs w:val="28"/>
                    </w:rPr>
                    <w:t>5</w:t>
                  </w:r>
                  <w:r>
                    <w:rPr>
                      <w:color w:val="000000"/>
                      <w:sz w:val="28"/>
                      <w:szCs w:val="28"/>
                    </w:rPr>
                    <w:t xml:space="preserve">%, налоги на имущество – </w:t>
                  </w:r>
                  <w:r w:rsidR="00BE27ED">
                    <w:rPr>
                      <w:color w:val="000000"/>
                      <w:sz w:val="28"/>
                      <w:szCs w:val="28"/>
                    </w:rPr>
                    <w:t>0</w:t>
                  </w:r>
                  <w:r>
                    <w:rPr>
                      <w:color w:val="000000"/>
                      <w:sz w:val="28"/>
                      <w:szCs w:val="28"/>
                    </w:rPr>
                    <w:t>,</w:t>
                  </w:r>
                  <w:r w:rsidR="00BE27ED">
                    <w:rPr>
                      <w:color w:val="000000"/>
                      <w:sz w:val="28"/>
                      <w:szCs w:val="28"/>
                    </w:rPr>
                    <w:t>6</w:t>
                  </w:r>
                  <w:r>
                    <w:rPr>
                      <w:color w:val="000000"/>
                      <w:sz w:val="28"/>
                      <w:szCs w:val="28"/>
                    </w:rPr>
                    <w:t>%, государственная пошлина – 1,</w:t>
                  </w:r>
                  <w:r w:rsidR="00BE27ED">
                    <w:rPr>
                      <w:color w:val="000000"/>
                      <w:sz w:val="28"/>
                      <w:szCs w:val="28"/>
                    </w:rPr>
                    <w:t>3</w:t>
                  </w:r>
                  <w:r>
                    <w:rPr>
                      <w:color w:val="000000"/>
                      <w:sz w:val="28"/>
                      <w:szCs w:val="28"/>
                    </w:rPr>
                    <w:t>%, доходы от использования имущества, находящегося в муниципальной собственности – 5,</w:t>
                  </w:r>
                  <w:r w:rsidR="00BE27ED">
                    <w:rPr>
                      <w:color w:val="000000"/>
                      <w:sz w:val="28"/>
                      <w:szCs w:val="28"/>
                    </w:rPr>
                    <w:t>7</w:t>
                  </w:r>
                  <w:r>
                    <w:rPr>
                      <w:color w:val="000000"/>
                      <w:sz w:val="28"/>
                      <w:szCs w:val="28"/>
                    </w:rPr>
                    <w:t>%, доходы от оказания платных услуг и компенсации затрат государства - 0,</w:t>
                  </w:r>
                  <w:r w:rsidR="00BE27ED">
                    <w:rPr>
                      <w:color w:val="000000"/>
                      <w:sz w:val="28"/>
                      <w:szCs w:val="28"/>
                    </w:rPr>
                    <w:t>1</w:t>
                  </w:r>
                  <w:r>
                    <w:rPr>
                      <w:color w:val="000000"/>
                      <w:sz w:val="28"/>
                      <w:szCs w:val="28"/>
                    </w:rPr>
                    <w:t xml:space="preserve">%, доходы от продажи материальных и нематериальных активов – </w:t>
                  </w:r>
                  <w:r w:rsidR="00BE27ED">
                    <w:rPr>
                      <w:color w:val="000000"/>
                      <w:sz w:val="28"/>
                      <w:szCs w:val="28"/>
                    </w:rPr>
                    <w:t>4</w:t>
                  </w:r>
                  <w:r>
                    <w:rPr>
                      <w:color w:val="000000"/>
                      <w:sz w:val="28"/>
                      <w:szCs w:val="28"/>
                    </w:rPr>
                    <w:t>,</w:t>
                  </w:r>
                  <w:r w:rsidR="00BE27ED">
                    <w:rPr>
                      <w:color w:val="000000"/>
                      <w:sz w:val="28"/>
                      <w:szCs w:val="28"/>
                    </w:rPr>
                    <w:t>9</w:t>
                  </w:r>
                  <w:r>
                    <w:rPr>
                      <w:color w:val="000000"/>
                      <w:sz w:val="28"/>
                      <w:szCs w:val="28"/>
                    </w:rPr>
                    <w:t>%, штрафы – 0,9%</w:t>
                  </w:r>
                  <w:r w:rsidR="00BE27ED">
                    <w:rPr>
                      <w:color w:val="000000"/>
                      <w:sz w:val="28"/>
                      <w:szCs w:val="28"/>
                    </w:rPr>
                    <w:t>.</w:t>
                  </w:r>
                </w:p>
                <w:p w:rsidR="0082191C" w:rsidRDefault="00452D22">
                  <w:pPr>
                    <w:ind w:left="40" w:right="20" w:firstLine="700"/>
                    <w:jc w:val="both"/>
                  </w:pPr>
                  <w:r>
                    <w:rPr>
                      <w:color w:val="000000"/>
                      <w:sz w:val="28"/>
                      <w:szCs w:val="28"/>
                    </w:rPr>
                    <w:t>В текущем году на основе аудита налогового законодательства и мероприятий по развитию доходного потенциала:</w:t>
                  </w:r>
                </w:p>
                <w:p w:rsidR="0082191C" w:rsidRDefault="00452D22">
                  <w:pPr>
                    <w:ind w:left="40" w:right="20" w:firstLine="700"/>
                    <w:jc w:val="both"/>
                  </w:pPr>
                  <w:r>
                    <w:rPr>
                      <w:color w:val="000000"/>
                      <w:sz w:val="28"/>
                      <w:szCs w:val="28"/>
                    </w:rPr>
                    <w:t>- проводился еженедельный мониторинг поступлений в бюджет;</w:t>
                  </w:r>
                </w:p>
                <w:p w:rsidR="0082191C" w:rsidRDefault="00452D22">
                  <w:pPr>
                    <w:ind w:left="40" w:right="20" w:firstLine="700"/>
                    <w:jc w:val="both"/>
                  </w:pPr>
                  <w:r>
                    <w:rPr>
                      <w:color w:val="000000"/>
                      <w:sz w:val="28"/>
                      <w:szCs w:val="28"/>
                    </w:rPr>
                    <w:t>- приняты меры по реализации плана по устранению неэффективных льгот (актуализированы реестры льгот по местным налогам, проведена оценка эффективности льгот за 2022 год); </w:t>
                  </w:r>
                </w:p>
                <w:p w:rsidR="0082191C" w:rsidRDefault="00452D22">
                  <w:pPr>
                    <w:ind w:left="40" w:right="20" w:firstLine="700"/>
                    <w:jc w:val="both"/>
                  </w:pPr>
                  <w:r>
                    <w:rPr>
                      <w:color w:val="000000"/>
                      <w:sz w:val="28"/>
                      <w:szCs w:val="28"/>
                    </w:rPr>
                    <w:t xml:space="preserve">- постановлением администрации муниципального района Нуримановский район Республики Башкортостан от 19 декабря 2022 года №1018 утвержден комплексный план мероприятий по увеличению поступлений налоговых и неналоговых доходов консолидированного бюджета муниципального района </w:t>
                  </w:r>
                  <w:r>
                    <w:rPr>
                      <w:color w:val="000000"/>
                      <w:sz w:val="28"/>
                      <w:szCs w:val="28"/>
                    </w:rPr>
                    <w:lastRenderedPageBreak/>
                    <w:t>Нуримановский район Республики Башкортостан до 2025 года.</w:t>
                  </w:r>
                </w:p>
                <w:p w:rsidR="0082191C" w:rsidRDefault="00452D22">
                  <w:pPr>
                    <w:ind w:right="40" w:firstLine="720"/>
                    <w:jc w:val="both"/>
                  </w:pPr>
                  <w:r>
                    <w:rPr>
                      <w:color w:val="000000"/>
                      <w:sz w:val="28"/>
                      <w:szCs w:val="28"/>
                    </w:rPr>
                    <w:t>В связи с повышением в оценке эффективности деятельности органов местного самоуправления удельного веса таких показателей, как темпы наращивания собственного экономического и налогового потенциала территорий, на первый план выходят задачи: повышение качества администрирования платежей, погашение задолженности в бюджет, легализация сферы торговли и услуг, повышение собираемости имущественных налогов, увеличение налоговой базы «устойчивых» доходов (имущественные налоги, налоги на совокупный доход, НДФЛ), в т.ч. путем обеспечения присвоения всем объектам недвижимого имущества, как состоящим на кадастровом учете, так и выявляемым, адресов в соответствии с Правилами присвоения, изменения и аннулирования адресов. </w:t>
                  </w:r>
                </w:p>
                <w:p w:rsidR="0082191C" w:rsidRDefault="00452D22">
                  <w:pPr>
                    <w:spacing w:before="100" w:after="100"/>
                    <w:jc w:val="both"/>
                  </w:pPr>
                  <w:r>
                    <w:rPr>
                      <w:color w:val="000000"/>
                      <w:sz w:val="28"/>
                      <w:szCs w:val="28"/>
                    </w:rPr>
                    <w:t>       Общий объем безвозмездных поступлений в бюджет муниципального района за 2024 год составил 78</w:t>
                  </w:r>
                  <w:r w:rsidR="004300AB">
                    <w:rPr>
                      <w:color w:val="000000"/>
                      <w:sz w:val="28"/>
                      <w:szCs w:val="28"/>
                    </w:rPr>
                    <w:t>1</w:t>
                  </w:r>
                  <w:r>
                    <w:rPr>
                      <w:color w:val="000000"/>
                      <w:sz w:val="28"/>
                      <w:szCs w:val="28"/>
                    </w:rPr>
                    <w:t xml:space="preserve"> </w:t>
                  </w:r>
                  <w:r w:rsidR="004300AB">
                    <w:rPr>
                      <w:color w:val="000000"/>
                      <w:sz w:val="28"/>
                      <w:szCs w:val="28"/>
                    </w:rPr>
                    <w:t>099</w:t>
                  </w:r>
                  <w:r>
                    <w:rPr>
                      <w:color w:val="000000"/>
                      <w:sz w:val="28"/>
                      <w:szCs w:val="28"/>
                    </w:rPr>
                    <w:t>,</w:t>
                  </w:r>
                  <w:r w:rsidR="004300AB">
                    <w:rPr>
                      <w:color w:val="000000"/>
                      <w:sz w:val="28"/>
                      <w:szCs w:val="28"/>
                    </w:rPr>
                    <w:t>5</w:t>
                  </w:r>
                  <w:r>
                    <w:rPr>
                      <w:color w:val="000000"/>
                      <w:sz w:val="28"/>
                      <w:szCs w:val="28"/>
                    </w:rPr>
                    <w:t xml:space="preserve"> тыс. рублей, рост по сравнению с уровнем 2023 года составил на 12</w:t>
                  </w:r>
                  <w:r w:rsidR="004300AB">
                    <w:rPr>
                      <w:color w:val="000000"/>
                      <w:sz w:val="28"/>
                      <w:szCs w:val="28"/>
                    </w:rPr>
                    <w:t>9</w:t>
                  </w:r>
                  <w:r>
                    <w:rPr>
                      <w:color w:val="000000"/>
                      <w:sz w:val="28"/>
                      <w:szCs w:val="28"/>
                    </w:rPr>
                    <w:t xml:space="preserve"> </w:t>
                  </w:r>
                  <w:r w:rsidR="004300AB">
                    <w:rPr>
                      <w:color w:val="000000"/>
                      <w:sz w:val="28"/>
                      <w:szCs w:val="28"/>
                    </w:rPr>
                    <w:t>055</w:t>
                  </w:r>
                  <w:r>
                    <w:rPr>
                      <w:color w:val="000000"/>
                      <w:sz w:val="28"/>
                      <w:szCs w:val="28"/>
                    </w:rPr>
                    <w:t>,</w:t>
                  </w:r>
                  <w:r w:rsidR="004300AB">
                    <w:rPr>
                      <w:color w:val="000000"/>
                      <w:sz w:val="28"/>
                      <w:szCs w:val="28"/>
                    </w:rPr>
                    <w:t>6</w:t>
                  </w:r>
                  <w:r>
                    <w:rPr>
                      <w:color w:val="000000"/>
                      <w:sz w:val="28"/>
                      <w:szCs w:val="28"/>
                    </w:rPr>
                    <w:t xml:space="preserve"> тыс. рублей или на 19,</w:t>
                  </w:r>
                  <w:r w:rsidR="004300AB">
                    <w:rPr>
                      <w:color w:val="000000"/>
                      <w:sz w:val="28"/>
                      <w:szCs w:val="28"/>
                    </w:rPr>
                    <w:t>8</w:t>
                  </w:r>
                  <w:r>
                    <w:rPr>
                      <w:color w:val="000000"/>
                      <w:sz w:val="28"/>
                      <w:szCs w:val="28"/>
                    </w:rPr>
                    <w:t xml:space="preserve"> %.</w:t>
                  </w:r>
                  <w:r>
                    <w:rPr>
                      <w:b/>
                      <w:bCs/>
                      <w:color w:val="000000"/>
                      <w:sz w:val="28"/>
                      <w:szCs w:val="28"/>
                    </w:rPr>
                    <w:t>                   </w:t>
                  </w:r>
                </w:p>
                <w:p w:rsidR="0082191C" w:rsidRPr="00F10021" w:rsidRDefault="00452D22">
                  <w:pPr>
                    <w:ind w:firstLine="860"/>
                    <w:jc w:val="center"/>
                  </w:pPr>
                  <w:r w:rsidRPr="00F10021">
                    <w:rPr>
                      <w:b/>
                      <w:bCs/>
                      <w:color w:val="000000"/>
                      <w:sz w:val="28"/>
                      <w:szCs w:val="28"/>
                    </w:rPr>
                    <w:t>Исполнение бюджета муниципального района </w:t>
                  </w:r>
                </w:p>
                <w:p w:rsidR="0082191C" w:rsidRDefault="00452D22">
                  <w:pPr>
                    <w:ind w:firstLine="700"/>
                    <w:jc w:val="center"/>
                    <w:rPr>
                      <w:b/>
                      <w:bCs/>
                      <w:color w:val="000000"/>
                      <w:sz w:val="28"/>
                      <w:szCs w:val="28"/>
                    </w:rPr>
                  </w:pPr>
                  <w:r w:rsidRPr="00F10021">
                    <w:rPr>
                      <w:b/>
                      <w:bCs/>
                      <w:color w:val="000000"/>
                      <w:sz w:val="28"/>
                      <w:szCs w:val="28"/>
                    </w:rPr>
                    <w:t>Нуримановский район Республики Башкортостан по расходам</w:t>
                  </w:r>
                </w:p>
                <w:p w:rsidR="00F8127F" w:rsidRDefault="00F8127F">
                  <w:pPr>
                    <w:ind w:firstLine="700"/>
                    <w:jc w:val="center"/>
                  </w:pPr>
                </w:p>
                <w:p w:rsidR="0082191C" w:rsidRDefault="00452D22">
                  <w:pPr>
                    <w:ind w:firstLine="700"/>
                    <w:jc w:val="both"/>
                  </w:pPr>
                  <w:r>
                    <w:rPr>
                      <w:color w:val="000000"/>
                      <w:sz w:val="28"/>
                      <w:szCs w:val="28"/>
                    </w:rPr>
                    <w:t>Расходы бюджета муниципального района за 2024 год составили 11</w:t>
                  </w:r>
                  <w:r w:rsidR="00013C08">
                    <w:rPr>
                      <w:color w:val="000000"/>
                      <w:sz w:val="28"/>
                      <w:szCs w:val="28"/>
                    </w:rPr>
                    <w:t>22033</w:t>
                  </w:r>
                  <w:r>
                    <w:rPr>
                      <w:color w:val="000000"/>
                      <w:sz w:val="28"/>
                      <w:szCs w:val="28"/>
                    </w:rPr>
                    <w:t>,</w:t>
                  </w:r>
                  <w:r w:rsidR="00013C08">
                    <w:rPr>
                      <w:color w:val="000000"/>
                      <w:sz w:val="28"/>
                      <w:szCs w:val="28"/>
                    </w:rPr>
                    <w:t>6</w:t>
                  </w:r>
                  <w:r>
                    <w:rPr>
                      <w:color w:val="000000"/>
                      <w:sz w:val="28"/>
                      <w:szCs w:val="28"/>
                    </w:rPr>
                    <w:t xml:space="preserve"> тыс. рублей или 9</w:t>
                  </w:r>
                  <w:r w:rsidR="00013C08">
                    <w:rPr>
                      <w:color w:val="000000"/>
                      <w:sz w:val="28"/>
                      <w:szCs w:val="28"/>
                    </w:rPr>
                    <w:t>7</w:t>
                  </w:r>
                  <w:r>
                    <w:rPr>
                      <w:color w:val="000000"/>
                      <w:sz w:val="28"/>
                      <w:szCs w:val="28"/>
                    </w:rPr>
                    <w:t>,</w:t>
                  </w:r>
                  <w:r w:rsidR="00013C08">
                    <w:rPr>
                      <w:color w:val="000000"/>
                      <w:sz w:val="28"/>
                      <w:szCs w:val="28"/>
                    </w:rPr>
                    <w:t>0</w:t>
                  </w:r>
                  <w:r>
                    <w:rPr>
                      <w:color w:val="000000"/>
                      <w:sz w:val="28"/>
                      <w:szCs w:val="28"/>
                    </w:rPr>
                    <w:t>% к уточненному плану.</w:t>
                  </w:r>
                </w:p>
                <w:p w:rsidR="00463A73" w:rsidRDefault="00452D22">
                  <w:pPr>
                    <w:ind w:firstLine="700"/>
                    <w:jc w:val="both"/>
                    <w:rPr>
                      <w:color w:val="000000"/>
                      <w:sz w:val="28"/>
                      <w:szCs w:val="28"/>
                    </w:rPr>
                  </w:pPr>
                  <w:r>
                    <w:rPr>
                      <w:color w:val="000000"/>
                      <w:sz w:val="28"/>
                      <w:szCs w:val="28"/>
                    </w:rPr>
                    <w:t xml:space="preserve">По итогам 2024 года бюджет </w:t>
                  </w:r>
                  <w:r w:rsidR="00463A73">
                    <w:rPr>
                      <w:color w:val="000000"/>
                      <w:sz w:val="28"/>
                      <w:szCs w:val="28"/>
                    </w:rPr>
                    <w:t xml:space="preserve">муниципального района </w:t>
                  </w:r>
                  <w:r>
                    <w:rPr>
                      <w:color w:val="000000"/>
                      <w:sz w:val="28"/>
                      <w:szCs w:val="28"/>
                    </w:rPr>
                    <w:t>исполнен с дефицитом в сумме 5882,4 тыс. рублей</w:t>
                  </w:r>
                  <w:r w:rsidR="00463A73">
                    <w:rPr>
                      <w:color w:val="000000"/>
                      <w:sz w:val="28"/>
                      <w:szCs w:val="28"/>
                    </w:rPr>
                    <w:t>.</w:t>
                  </w:r>
                </w:p>
                <w:p w:rsidR="0082191C" w:rsidRDefault="00452D22">
                  <w:pPr>
                    <w:ind w:firstLine="700"/>
                    <w:jc w:val="both"/>
                  </w:pPr>
                  <w:r>
                    <w:rPr>
                      <w:color w:val="000000"/>
                      <w:sz w:val="28"/>
                      <w:szCs w:val="28"/>
                    </w:rPr>
                    <w:t>Наибольший удельный вес в расходах бюджета района составили:</w:t>
                  </w:r>
                </w:p>
                <w:p w:rsidR="0082191C" w:rsidRDefault="00452D22">
                  <w:pPr>
                    <w:ind w:firstLine="700"/>
                    <w:jc w:val="both"/>
                  </w:pPr>
                  <w:r>
                    <w:rPr>
                      <w:color w:val="000000"/>
                      <w:sz w:val="28"/>
                      <w:szCs w:val="28"/>
                    </w:rPr>
                    <w:t>- расходы по отрасли «Образование» – 542110,8 тыс. рублей или 4</w:t>
                  </w:r>
                  <w:r w:rsidR="00D24F8B">
                    <w:rPr>
                      <w:color w:val="000000"/>
                      <w:sz w:val="28"/>
                      <w:szCs w:val="28"/>
                    </w:rPr>
                    <w:t>8</w:t>
                  </w:r>
                  <w:r>
                    <w:rPr>
                      <w:color w:val="000000"/>
                      <w:sz w:val="28"/>
                      <w:szCs w:val="28"/>
                    </w:rPr>
                    <w:t>,</w:t>
                  </w:r>
                  <w:r w:rsidR="00D24F8B">
                    <w:rPr>
                      <w:color w:val="000000"/>
                      <w:sz w:val="28"/>
                      <w:szCs w:val="28"/>
                    </w:rPr>
                    <w:t>3</w:t>
                  </w:r>
                  <w:r>
                    <w:rPr>
                      <w:color w:val="000000"/>
                      <w:sz w:val="28"/>
                      <w:szCs w:val="28"/>
                    </w:rPr>
                    <w:t>% всех произведенных расходов;</w:t>
                  </w:r>
                </w:p>
                <w:p w:rsidR="0082191C" w:rsidRDefault="00452D22">
                  <w:pPr>
                    <w:ind w:firstLine="720"/>
                    <w:jc w:val="both"/>
                  </w:pPr>
                  <w:r>
                    <w:rPr>
                      <w:color w:val="000000"/>
                      <w:sz w:val="28"/>
                      <w:szCs w:val="28"/>
                    </w:rPr>
                    <w:t>- расходы по отрасли «Национальная экономика» – 184</w:t>
                  </w:r>
                  <w:r w:rsidR="00013C08">
                    <w:rPr>
                      <w:color w:val="000000"/>
                      <w:sz w:val="28"/>
                      <w:szCs w:val="28"/>
                    </w:rPr>
                    <w:t>168</w:t>
                  </w:r>
                  <w:r>
                    <w:rPr>
                      <w:color w:val="000000"/>
                      <w:sz w:val="28"/>
                      <w:szCs w:val="28"/>
                    </w:rPr>
                    <w:t>,</w:t>
                  </w:r>
                  <w:r w:rsidR="00013C08">
                    <w:rPr>
                      <w:color w:val="000000"/>
                      <w:sz w:val="28"/>
                      <w:szCs w:val="28"/>
                    </w:rPr>
                    <w:t>1</w:t>
                  </w:r>
                  <w:r>
                    <w:rPr>
                      <w:color w:val="000000"/>
                      <w:sz w:val="28"/>
                      <w:szCs w:val="28"/>
                    </w:rPr>
                    <w:t xml:space="preserve"> тыс. рублей, или 16,</w:t>
                  </w:r>
                  <w:r w:rsidR="00013C08">
                    <w:rPr>
                      <w:color w:val="000000"/>
                      <w:sz w:val="28"/>
                      <w:szCs w:val="28"/>
                    </w:rPr>
                    <w:t>4</w:t>
                  </w:r>
                  <w:r>
                    <w:rPr>
                      <w:color w:val="000000"/>
                      <w:sz w:val="28"/>
                      <w:szCs w:val="28"/>
                    </w:rPr>
                    <w:t>% всех произведенных расходов;</w:t>
                  </w:r>
                </w:p>
                <w:p w:rsidR="0082191C" w:rsidRDefault="00452D22">
                  <w:pPr>
                    <w:ind w:firstLine="720"/>
                    <w:jc w:val="both"/>
                  </w:pPr>
                  <w:r>
                    <w:rPr>
                      <w:color w:val="000000"/>
                      <w:sz w:val="28"/>
                      <w:szCs w:val="28"/>
                    </w:rPr>
                    <w:t>- расходы на «Общегосударственные вопросы» –  1</w:t>
                  </w:r>
                  <w:r w:rsidR="00013C08">
                    <w:rPr>
                      <w:color w:val="000000"/>
                      <w:sz w:val="28"/>
                      <w:szCs w:val="28"/>
                    </w:rPr>
                    <w:t>06751</w:t>
                  </w:r>
                  <w:r>
                    <w:rPr>
                      <w:color w:val="000000"/>
                      <w:sz w:val="28"/>
                      <w:szCs w:val="28"/>
                    </w:rPr>
                    <w:t>,</w:t>
                  </w:r>
                  <w:r w:rsidR="00013C08">
                    <w:rPr>
                      <w:color w:val="000000"/>
                      <w:sz w:val="28"/>
                      <w:szCs w:val="28"/>
                    </w:rPr>
                    <w:t>0</w:t>
                  </w:r>
                  <w:r>
                    <w:rPr>
                      <w:color w:val="000000"/>
                      <w:sz w:val="28"/>
                      <w:szCs w:val="28"/>
                    </w:rPr>
                    <w:t xml:space="preserve"> тыс. рублей или </w:t>
                  </w:r>
                  <w:r w:rsidR="00013C08">
                    <w:rPr>
                      <w:color w:val="000000"/>
                      <w:sz w:val="28"/>
                      <w:szCs w:val="28"/>
                    </w:rPr>
                    <w:t>9</w:t>
                  </w:r>
                  <w:r>
                    <w:rPr>
                      <w:color w:val="000000"/>
                      <w:sz w:val="28"/>
                      <w:szCs w:val="28"/>
                    </w:rPr>
                    <w:t>,</w:t>
                  </w:r>
                  <w:r w:rsidR="00013C08">
                    <w:rPr>
                      <w:color w:val="000000"/>
                      <w:sz w:val="28"/>
                      <w:szCs w:val="28"/>
                    </w:rPr>
                    <w:t>5</w:t>
                  </w:r>
                  <w:r>
                    <w:rPr>
                      <w:color w:val="000000"/>
                      <w:sz w:val="28"/>
                      <w:szCs w:val="28"/>
                    </w:rPr>
                    <w:t>%;</w:t>
                  </w:r>
                </w:p>
                <w:p w:rsidR="0082191C" w:rsidRDefault="00452D22">
                  <w:pPr>
                    <w:ind w:firstLine="720"/>
                    <w:jc w:val="both"/>
                  </w:pPr>
                  <w:r>
                    <w:rPr>
                      <w:color w:val="000000"/>
                      <w:sz w:val="28"/>
                      <w:szCs w:val="28"/>
                    </w:rPr>
                    <w:t xml:space="preserve">- расходы по отрасли «Жилищно-коммунальное хозяйство» – </w:t>
                  </w:r>
                  <w:r w:rsidR="00D24F8B">
                    <w:rPr>
                      <w:color w:val="000000"/>
                      <w:sz w:val="28"/>
                      <w:szCs w:val="28"/>
                    </w:rPr>
                    <w:t>93187</w:t>
                  </w:r>
                  <w:r>
                    <w:rPr>
                      <w:color w:val="000000"/>
                      <w:sz w:val="28"/>
                      <w:szCs w:val="28"/>
                    </w:rPr>
                    <w:t>,</w:t>
                  </w:r>
                  <w:r w:rsidR="00D24F8B">
                    <w:rPr>
                      <w:color w:val="000000"/>
                      <w:sz w:val="28"/>
                      <w:szCs w:val="28"/>
                    </w:rPr>
                    <w:t>0</w:t>
                  </w:r>
                  <w:r>
                    <w:rPr>
                      <w:color w:val="000000"/>
                      <w:sz w:val="28"/>
                      <w:szCs w:val="28"/>
                    </w:rPr>
                    <w:t xml:space="preserve"> тыс. рублей (</w:t>
                  </w:r>
                  <w:r w:rsidR="00D24F8B">
                    <w:rPr>
                      <w:color w:val="000000"/>
                      <w:sz w:val="28"/>
                      <w:szCs w:val="28"/>
                    </w:rPr>
                    <w:t>8,3</w:t>
                  </w:r>
                  <w:r>
                    <w:rPr>
                      <w:color w:val="000000"/>
                      <w:sz w:val="28"/>
                      <w:szCs w:val="28"/>
                    </w:rPr>
                    <w:t>%);</w:t>
                  </w:r>
                </w:p>
                <w:p w:rsidR="0082191C" w:rsidRDefault="00452D22">
                  <w:pPr>
                    <w:ind w:firstLine="720"/>
                    <w:jc w:val="both"/>
                  </w:pPr>
                  <w:r>
                    <w:rPr>
                      <w:color w:val="000000"/>
                      <w:sz w:val="28"/>
                      <w:szCs w:val="28"/>
                    </w:rPr>
                    <w:t>- расходы по отрасли «Культура, кинематография» – 73</w:t>
                  </w:r>
                  <w:r w:rsidR="003969F4">
                    <w:rPr>
                      <w:color w:val="000000"/>
                      <w:sz w:val="28"/>
                      <w:szCs w:val="28"/>
                    </w:rPr>
                    <w:t>597</w:t>
                  </w:r>
                  <w:r>
                    <w:rPr>
                      <w:color w:val="000000"/>
                      <w:sz w:val="28"/>
                      <w:szCs w:val="28"/>
                    </w:rPr>
                    <w:t>,</w:t>
                  </w:r>
                  <w:r w:rsidR="003969F4">
                    <w:rPr>
                      <w:color w:val="000000"/>
                      <w:sz w:val="28"/>
                      <w:szCs w:val="28"/>
                    </w:rPr>
                    <w:t>7</w:t>
                  </w:r>
                  <w:r>
                    <w:rPr>
                      <w:color w:val="000000"/>
                      <w:sz w:val="28"/>
                      <w:szCs w:val="28"/>
                    </w:rPr>
                    <w:t xml:space="preserve"> тыс. рублей (6,</w:t>
                  </w:r>
                  <w:r w:rsidR="003969F4">
                    <w:rPr>
                      <w:color w:val="000000"/>
                      <w:sz w:val="28"/>
                      <w:szCs w:val="28"/>
                    </w:rPr>
                    <w:t>6</w:t>
                  </w:r>
                  <w:r>
                    <w:rPr>
                      <w:color w:val="000000"/>
                      <w:sz w:val="28"/>
                      <w:szCs w:val="28"/>
                    </w:rPr>
                    <w:t>%);</w:t>
                  </w:r>
                </w:p>
                <w:p w:rsidR="0082191C" w:rsidRDefault="00452D22">
                  <w:pPr>
                    <w:ind w:firstLine="700"/>
                    <w:jc w:val="both"/>
                  </w:pPr>
                  <w:r>
                    <w:rPr>
                      <w:color w:val="000000"/>
                      <w:sz w:val="28"/>
                      <w:szCs w:val="28"/>
                    </w:rPr>
                    <w:t>- расходы по отрасли «Социальная поли</w:t>
                  </w:r>
                  <w:r w:rsidR="00E16714">
                    <w:rPr>
                      <w:color w:val="000000"/>
                      <w:sz w:val="28"/>
                      <w:szCs w:val="28"/>
                    </w:rPr>
                    <w:t>тика» – 69446,0 тыс. рублей (6,2</w:t>
                  </w:r>
                  <w:r>
                    <w:rPr>
                      <w:color w:val="000000"/>
                      <w:sz w:val="28"/>
                      <w:szCs w:val="28"/>
                    </w:rPr>
                    <w:t>%</w:t>
                  </w:r>
                  <w:r w:rsidR="00E16714">
                    <w:rPr>
                      <w:color w:val="000000"/>
                      <w:sz w:val="28"/>
                      <w:szCs w:val="28"/>
                    </w:rPr>
                    <w:t>)</w:t>
                  </w:r>
                  <w:r>
                    <w:rPr>
                      <w:color w:val="000000"/>
                      <w:sz w:val="28"/>
                      <w:szCs w:val="28"/>
                    </w:rPr>
                    <w:t>.</w:t>
                  </w:r>
                </w:p>
                <w:p w:rsidR="0082191C" w:rsidRDefault="00452D22">
                  <w:pPr>
                    <w:ind w:firstLine="700"/>
                    <w:jc w:val="both"/>
                  </w:pPr>
                  <w:r>
                    <w:rPr>
                      <w:color w:val="000000"/>
                      <w:sz w:val="28"/>
                      <w:szCs w:val="28"/>
                    </w:rPr>
                    <w:t>В целом, в экономической структуре расходов бюджета муниципального района Нуримановский район Республики Башкортостан расходы на оплату труда и начисления на выплаты по оплате труда составили – 1</w:t>
                  </w:r>
                  <w:r w:rsidR="000A5933">
                    <w:rPr>
                      <w:color w:val="000000"/>
                      <w:sz w:val="28"/>
                      <w:szCs w:val="28"/>
                    </w:rPr>
                    <w:t>05112</w:t>
                  </w:r>
                  <w:r>
                    <w:rPr>
                      <w:color w:val="000000"/>
                      <w:sz w:val="28"/>
                      <w:szCs w:val="28"/>
                    </w:rPr>
                    <w:t>,</w:t>
                  </w:r>
                  <w:r w:rsidR="000A5933">
                    <w:rPr>
                      <w:color w:val="000000"/>
                      <w:sz w:val="28"/>
                      <w:szCs w:val="28"/>
                    </w:rPr>
                    <w:t>7</w:t>
                  </w:r>
                  <w:r>
                    <w:rPr>
                      <w:color w:val="000000"/>
                      <w:sz w:val="28"/>
                      <w:szCs w:val="28"/>
                    </w:rPr>
                    <w:t xml:space="preserve"> тыс. рублей (</w:t>
                  </w:r>
                  <w:r w:rsidR="00DF2160">
                    <w:rPr>
                      <w:color w:val="000000"/>
                      <w:sz w:val="28"/>
                      <w:szCs w:val="28"/>
                    </w:rPr>
                    <w:t>9</w:t>
                  </w:r>
                  <w:r>
                    <w:rPr>
                      <w:color w:val="000000"/>
                      <w:sz w:val="28"/>
                      <w:szCs w:val="28"/>
                    </w:rPr>
                    <w:t>,</w:t>
                  </w:r>
                  <w:r w:rsidR="00DF2160">
                    <w:rPr>
                      <w:color w:val="000000"/>
                      <w:sz w:val="28"/>
                      <w:szCs w:val="28"/>
                    </w:rPr>
                    <w:t>4</w:t>
                  </w:r>
                  <w:r>
                    <w:rPr>
                      <w:color w:val="000000"/>
                      <w:sz w:val="28"/>
                      <w:szCs w:val="28"/>
                    </w:rPr>
                    <w:t xml:space="preserve">%), поступления нефинансовых активов – </w:t>
                  </w:r>
                  <w:r w:rsidR="000A5933">
                    <w:rPr>
                      <w:color w:val="000000"/>
                      <w:sz w:val="28"/>
                      <w:szCs w:val="28"/>
                    </w:rPr>
                    <w:t>85847</w:t>
                  </w:r>
                  <w:r>
                    <w:rPr>
                      <w:color w:val="000000"/>
                      <w:sz w:val="28"/>
                      <w:szCs w:val="28"/>
                    </w:rPr>
                    <w:t>,</w:t>
                  </w:r>
                  <w:r w:rsidR="000A5933">
                    <w:rPr>
                      <w:color w:val="000000"/>
                      <w:sz w:val="28"/>
                      <w:szCs w:val="28"/>
                    </w:rPr>
                    <w:t>1</w:t>
                  </w:r>
                  <w:r>
                    <w:rPr>
                      <w:color w:val="000000"/>
                      <w:sz w:val="28"/>
                      <w:szCs w:val="28"/>
                    </w:rPr>
                    <w:t xml:space="preserve"> тыс. рублей (</w:t>
                  </w:r>
                  <w:r w:rsidR="00DF2160">
                    <w:rPr>
                      <w:color w:val="000000"/>
                      <w:sz w:val="28"/>
                      <w:szCs w:val="28"/>
                    </w:rPr>
                    <w:t>7</w:t>
                  </w:r>
                  <w:r>
                    <w:rPr>
                      <w:color w:val="000000"/>
                      <w:sz w:val="28"/>
                      <w:szCs w:val="28"/>
                    </w:rPr>
                    <w:t>,</w:t>
                  </w:r>
                  <w:r w:rsidR="00DF2160">
                    <w:rPr>
                      <w:color w:val="000000"/>
                      <w:sz w:val="28"/>
                      <w:szCs w:val="28"/>
                    </w:rPr>
                    <w:t>7</w:t>
                  </w:r>
                  <w:r>
                    <w:rPr>
                      <w:color w:val="000000"/>
                      <w:sz w:val="28"/>
                      <w:szCs w:val="28"/>
                    </w:rPr>
                    <w:t>%), безвозмездные перечисления организациям (в том числе муниципальным учреждениям на выполнение муниципального задания) – 69</w:t>
                  </w:r>
                  <w:r w:rsidR="000A5933">
                    <w:rPr>
                      <w:color w:val="000000"/>
                      <w:sz w:val="28"/>
                      <w:szCs w:val="28"/>
                    </w:rPr>
                    <w:t>4832</w:t>
                  </w:r>
                  <w:r>
                    <w:rPr>
                      <w:color w:val="000000"/>
                      <w:sz w:val="28"/>
                      <w:szCs w:val="28"/>
                    </w:rPr>
                    <w:t>,</w:t>
                  </w:r>
                  <w:r w:rsidR="000A5933">
                    <w:rPr>
                      <w:color w:val="000000"/>
                      <w:sz w:val="28"/>
                      <w:szCs w:val="28"/>
                    </w:rPr>
                    <w:t>5</w:t>
                  </w:r>
                  <w:r>
                    <w:rPr>
                      <w:color w:val="000000"/>
                      <w:sz w:val="28"/>
                      <w:szCs w:val="28"/>
                    </w:rPr>
                    <w:t xml:space="preserve"> тыс. рублей (6</w:t>
                  </w:r>
                  <w:r w:rsidR="00DF2160">
                    <w:rPr>
                      <w:color w:val="000000"/>
                      <w:sz w:val="28"/>
                      <w:szCs w:val="28"/>
                    </w:rPr>
                    <w:t>1</w:t>
                  </w:r>
                  <w:r>
                    <w:rPr>
                      <w:color w:val="000000"/>
                      <w:sz w:val="28"/>
                      <w:szCs w:val="28"/>
                    </w:rPr>
                    <w:t>,</w:t>
                  </w:r>
                  <w:r w:rsidR="00DF2160">
                    <w:rPr>
                      <w:color w:val="000000"/>
                      <w:sz w:val="28"/>
                      <w:szCs w:val="28"/>
                    </w:rPr>
                    <w:t>9</w:t>
                  </w:r>
                  <w:r>
                    <w:rPr>
                      <w:color w:val="000000"/>
                      <w:sz w:val="28"/>
                      <w:szCs w:val="28"/>
                    </w:rPr>
                    <w:t xml:space="preserve">%), </w:t>
                  </w:r>
                  <w:r w:rsidR="000A5933">
                    <w:rPr>
                      <w:color w:val="000000"/>
                      <w:sz w:val="28"/>
                      <w:szCs w:val="28"/>
                    </w:rPr>
                    <w:t xml:space="preserve">перечисления другим бюджетам бюджетной системы РФ – 99087,8 тыс. рублей (8,8%), </w:t>
                  </w:r>
                  <w:r>
                    <w:rPr>
                      <w:color w:val="000000"/>
                      <w:sz w:val="28"/>
                      <w:szCs w:val="28"/>
                    </w:rPr>
                    <w:t xml:space="preserve">оплата коммунальных услуг – </w:t>
                  </w:r>
                  <w:r w:rsidR="000A5933">
                    <w:rPr>
                      <w:color w:val="000000"/>
                      <w:sz w:val="28"/>
                      <w:szCs w:val="28"/>
                    </w:rPr>
                    <w:t>1163</w:t>
                  </w:r>
                  <w:r>
                    <w:rPr>
                      <w:color w:val="000000"/>
                      <w:sz w:val="28"/>
                      <w:szCs w:val="28"/>
                    </w:rPr>
                    <w:t>,</w:t>
                  </w:r>
                  <w:r w:rsidR="000A5933">
                    <w:rPr>
                      <w:color w:val="000000"/>
                      <w:sz w:val="28"/>
                      <w:szCs w:val="28"/>
                    </w:rPr>
                    <w:t>7</w:t>
                  </w:r>
                  <w:r>
                    <w:rPr>
                      <w:color w:val="000000"/>
                      <w:sz w:val="28"/>
                      <w:szCs w:val="28"/>
                    </w:rPr>
                    <w:t xml:space="preserve"> тыс. рублей (0,</w:t>
                  </w:r>
                  <w:r w:rsidR="00950656">
                    <w:rPr>
                      <w:color w:val="000000"/>
                      <w:sz w:val="28"/>
                      <w:szCs w:val="28"/>
                    </w:rPr>
                    <w:t>1</w:t>
                  </w:r>
                  <w:r>
                    <w:rPr>
                      <w:color w:val="000000"/>
                      <w:sz w:val="28"/>
                      <w:szCs w:val="28"/>
                    </w:rPr>
                    <w:t>%), работ и услуг по содержанию имущества и прочих работ и услуг – 1</w:t>
                  </w:r>
                  <w:r w:rsidR="000A5933">
                    <w:rPr>
                      <w:color w:val="000000"/>
                      <w:sz w:val="28"/>
                      <w:szCs w:val="28"/>
                    </w:rPr>
                    <w:t>05205</w:t>
                  </w:r>
                  <w:r>
                    <w:rPr>
                      <w:color w:val="000000"/>
                      <w:sz w:val="28"/>
                      <w:szCs w:val="28"/>
                    </w:rPr>
                    <w:t>,</w:t>
                  </w:r>
                  <w:r w:rsidR="000A5933">
                    <w:rPr>
                      <w:color w:val="000000"/>
                      <w:sz w:val="28"/>
                      <w:szCs w:val="28"/>
                    </w:rPr>
                    <w:t>1</w:t>
                  </w:r>
                  <w:r>
                    <w:rPr>
                      <w:color w:val="000000"/>
                      <w:sz w:val="28"/>
                      <w:szCs w:val="28"/>
                    </w:rPr>
                    <w:t xml:space="preserve"> тыс. рублей (</w:t>
                  </w:r>
                  <w:r w:rsidR="00950656">
                    <w:rPr>
                      <w:color w:val="000000"/>
                      <w:sz w:val="28"/>
                      <w:szCs w:val="28"/>
                    </w:rPr>
                    <w:t>9</w:t>
                  </w:r>
                  <w:r>
                    <w:rPr>
                      <w:color w:val="000000"/>
                      <w:sz w:val="28"/>
                      <w:szCs w:val="28"/>
                    </w:rPr>
                    <w:t>,</w:t>
                  </w:r>
                  <w:r w:rsidR="00950656">
                    <w:rPr>
                      <w:color w:val="000000"/>
                      <w:sz w:val="28"/>
                      <w:szCs w:val="28"/>
                    </w:rPr>
                    <w:t>4</w:t>
                  </w:r>
                  <w:r>
                    <w:rPr>
                      <w:color w:val="000000"/>
                      <w:sz w:val="28"/>
                      <w:szCs w:val="28"/>
                    </w:rPr>
                    <w:t>%), прочие расходы – 1</w:t>
                  </w:r>
                  <w:r w:rsidR="005C79BD">
                    <w:rPr>
                      <w:color w:val="000000"/>
                      <w:sz w:val="28"/>
                      <w:szCs w:val="28"/>
                    </w:rPr>
                    <w:t>389</w:t>
                  </w:r>
                  <w:r>
                    <w:rPr>
                      <w:color w:val="000000"/>
                      <w:sz w:val="28"/>
                      <w:szCs w:val="28"/>
                    </w:rPr>
                    <w:t>,</w:t>
                  </w:r>
                  <w:r w:rsidR="005C79BD">
                    <w:rPr>
                      <w:color w:val="000000"/>
                      <w:sz w:val="28"/>
                      <w:szCs w:val="28"/>
                    </w:rPr>
                    <w:t>4</w:t>
                  </w:r>
                  <w:r>
                    <w:rPr>
                      <w:color w:val="000000"/>
                      <w:sz w:val="28"/>
                      <w:szCs w:val="28"/>
                    </w:rPr>
                    <w:t xml:space="preserve"> тыс. рублей (0,1%), социальное обеспечение – 29395,4 тыс. рублей (2,6%).</w:t>
                  </w:r>
                </w:p>
                <w:p w:rsidR="0082191C" w:rsidRDefault="00452D22" w:rsidP="00703F33">
                  <w:pPr>
                    <w:spacing w:before="50" w:after="50"/>
                    <w:jc w:val="both"/>
                  </w:pPr>
                  <w:r>
                    <w:rPr>
                      <w:color w:val="000000"/>
                      <w:sz w:val="28"/>
                      <w:szCs w:val="28"/>
                    </w:rPr>
                    <w:t>         </w:t>
                  </w:r>
                  <w:r w:rsidR="00F8127F">
                    <w:rPr>
                      <w:color w:val="000000"/>
                      <w:sz w:val="28"/>
                      <w:szCs w:val="28"/>
                    </w:rPr>
                    <w:t>Б</w:t>
                  </w:r>
                  <w:r>
                    <w:rPr>
                      <w:color w:val="000000"/>
                      <w:sz w:val="28"/>
                      <w:szCs w:val="28"/>
                    </w:rPr>
                    <w:t xml:space="preserve">юджет муниципального района утвержден в программном формате и на </w:t>
                  </w:r>
                  <w:r>
                    <w:rPr>
                      <w:color w:val="000000"/>
                      <w:sz w:val="28"/>
                      <w:szCs w:val="28"/>
                    </w:rPr>
                    <w:lastRenderedPageBreak/>
                    <w:t>среднесрочный период.</w:t>
                  </w:r>
                </w:p>
                <w:p w:rsidR="0082191C" w:rsidRDefault="00452D22">
                  <w:pPr>
                    <w:ind w:firstLine="700"/>
                    <w:jc w:val="both"/>
                  </w:pPr>
                  <w:r>
                    <w:rPr>
                      <w:color w:val="000000"/>
                      <w:sz w:val="28"/>
                      <w:szCs w:val="28"/>
                    </w:rPr>
                    <w:t>В 2024 году в муниципальном районе Нуримановский район Республики Башкортостан приняты исчерпывающие меры по финансовому обеспечению в полном объеме расходных обязательств консолидированного бюджета муниципального района по оплате труда работников бюджетной сферы. Все целевые показатели средней заработной платы, установленные для отдельных категорий работников бюджетной сферы, выполнены полностью.</w:t>
                  </w:r>
                </w:p>
                <w:p w:rsidR="0082191C" w:rsidRDefault="00452D22">
                  <w:pPr>
                    <w:spacing w:before="190" w:after="190"/>
                    <w:jc w:val="both"/>
                  </w:pPr>
                  <w:r>
                    <w:rPr>
                      <w:color w:val="000000"/>
                      <w:sz w:val="28"/>
                      <w:szCs w:val="28"/>
                    </w:rPr>
                    <w:t>    В 2024 году между Администрацией муниципального района Нуримановский район Республики Башкортостан и администрациями сельских поселений муниципального района Нуримановский район Республики Башкортостан заключено 12 соглашений. </w:t>
                  </w:r>
                </w:p>
                <w:p w:rsidR="0082191C" w:rsidRDefault="00452D22">
                  <w:pPr>
                    <w:ind w:firstLine="700"/>
                    <w:jc w:val="both"/>
                  </w:pPr>
                  <w:r>
                    <w:rPr>
                      <w:color w:val="000000"/>
                      <w:sz w:val="28"/>
                      <w:szCs w:val="28"/>
                    </w:rPr>
                    <w:t>Дотации бюджетам сельских поселений на выравнивание бюджетной обеспеченности профинансированы в сумме 31716,1 тыс. рублей, с уменьшением к уровню 2023 года на 3095,1 тыс. рублей или на 8,9%.</w:t>
                  </w:r>
                </w:p>
                <w:p w:rsidR="0082191C" w:rsidRDefault="00452D22">
                  <w:pPr>
                    <w:ind w:firstLine="700"/>
                    <w:jc w:val="both"/>
                  </w:pPr>
                  <w:r>
                    <w:rPr>
                      <w:color w:val="000000"/>
                      <w:sz w:val="28"/>
                      <w:szCs w:val="28"/>
                    </w:rPr>
                    <w:t>Субвенция для финансового обеспечения исполнения органами местного самоуправления поселений делегируемых отдельных государственных полномочий передана в сумме 2794,9 тыс. рублей, с ростом к уровню 2023 года на 20,4%, по направлению "Осуществление первичного воинского учета на территориях, где отсутствуют военные комиссариаты".</w:t>
                  </w:r>
                </w:p>
                <w:p w:rsidR="0082191C" w:rsidRDefault="00452D22">
                  <w:pPr>
                    <w:ind w:firstLine="700"/>
                    <w:jc w:val="both"/>
                  </w:pPr>
                  <w:r>
                    <w:rPr>
                      <w:color w:val="000000"/>
                      <w:sz w:val="28"/>
                      <w:szCs w:val="28"/>
                    </w:rPr>
                    <w:t>Объем переданных иных межб</w:t>
                  </w:r>
                  <w:r w:rsidR="00620AC4">
                    <w:rPr>
                      <w:color w:val="000000"/>
                      <w:sz w:val="28"/>
                      <w:szCs w:val="28"/>
                    </w:rPr>
                    <w:t>юджетных трансфертов составил 64576</w:t>
                  </w:r>
                  <w:r>
                    <w:rPr>
                      <w:color w:val="000000"/>
                      <w:sz w:val="28"/>
                      <w:szCs w:val="28"/>
                    </w:rPr>
                    <w:t>,</w:t>
                  </w:r>
                  <w:r w:rsidR="00620AC4">
                    <w:rPr>
                      <w:color w:val="000000"/>
                      <w:sz w:val="28"/>
                      <w:szCs w:val="28"/>
                    </w:rPr>
                    <w:t>8</w:t>
                  </w:r>
                  <w:r>
                    <w:rPr>
                      <w:color w:val="000000"/>
                      <w:sz w:val="28"/>
                      <w:szCs w:val="28"/>
                    </w:rPr>
                    <w:t xml:space="preserve"> тыс. рублей, с увеличением по сравнению с уровнем 2023 года на </w:t>
                  </w:r>
                  <w:r w:rsidR="000D59D1">
                    <w:rPr>
                      <w:color w:val="000000"/>
                      <w:sz w:val="28"/>
                      <w:szCs w:val="28"/>
                    </w:rPr>
                    <w:t>27854</w:t>
                  </w:r>
                  <w:r>
                    <w:rPr>
                      <w:color w:val="000000"/>
                      <w:sz w:val="28"/>
                      <w:szCs w:val="28"/>
                    </w:rPr>
                    <w:t xml:space="preserve">,2 тыс. рублей или на </w:t>
                  </w:r>
                  <w:r w:rsidR="000D59D1">
                    <w:rPr>
                      <w:color w:val="000000"/>
                      <w:sz w:val="28"/>
                      <w:szCs w:val="28"/>
                    </w:rPr>
                    <w:t>75</w:t>
                  </w:r>
                  <w:r>
                    <w:rPr>
                      <w:color w:val="000000"/>
                      <w:sz w:val="28"/>
                      <w:szCs w:val="28"/>
                    </w:rPr>
                    <w:t>,</w:t>
                  </w:r>
                  <w:r w:rsidR="000D59D1">
                    <w:rPr>
                      <w:color w:val="000000"/>
                      <w:sz w:val="28"/>
                      <w:szCs w:val="28"/>
                    </w:rPr>
                    <w:t>9</w:t>
                  </w:r>
                  <w:r>
                    <w:rPr>
                      <w:color w:val="000000"/>
                      <w:sz w:val="28"/>
                      <w:szCs w:val="28"/>
                    </w:rPr>
                    <w:t>%. Иные межбюджетные трансферты направлены на:</w:t>
                  </w:r>
                </w:p>
                <w:p w:rsidR="0082191C" w:rsidRDefault="00452D22">
                  <w:pPr>
                    <w:ind w:firstLine="700"/>
                    <w:jc w:val="both"/>
                  </w:pPr>
                  <w:r>
                    <w:rPr>
                      <w:color w:val="000000"/>
                      <w:sz w:val="28"/>
                      <w:szCs w:val="28"/>
                    </w:rPr>
                    <w:t>- дорожное хозяйство – 19050,2 тыс. рублей;</w:t>
                  </w:r>
                </w:p>
                <w:p w:rsidR="0082191C" w:rsidRDefault="00AE48D6">
                  <w:pPr>
                    <w:ind w:firstLine="700"/>
                    <w:jc w:val="both"/>
                  </w:pPr>
                  <w:r>
                    <w:rPr>
                      <w:color w:val="000000"/>
                      <w:sz w:val="28"/>
                      <w:szCs w:val="28"/>
                    </w:rPr>
                    <w:t xml:space="preserve">- </w:t>
                  </w:r>
                  <w:r w:rsidR="00452D22">
                    <w:rPr>
                      <w:color w:val="000000"/>
                      <w:sz w:val="28"/>
                      <w:szCs w:val="28"/>
                    </w:rPr>
                    <w:t>содержание, ремонт, капитальный ремонт, строительство и реконструкция автомобильных дорог общего пользования местного значения - 10468,5 тыс. рублей;</w:t>
                  </w:r>
                </w:p>
                <w:p w:rsidR="0082191C" w:rsidRDefault="00452D22">
                  <w:pPr>
                    <w:ind w:firstLine="700"/>
                    <w:jc w:val="both"/>
                  </w:pPr>
                  <w:r>
                    <w:rPr>
                      <w:color w:val="000000"/>
                      <w:sz w:val="28"/>
                      <w:szCs w:val="28"/>
                    </w:rPr>
                    <w:t>- финансирование мероприятий по благоустройству территорий населенных пунктов, коммунальному хозяйству, обеспечению мер пожарной безопасности, осуществлению дорожной деятельности и охране окружающей среды в границах сельских поселений – 6200,0 тыс. рублей;</w:t>
                  </w:r>
                </w:p>
                <w:p w:rsidR="0082191C" w:rsidRDefault="00452D22">
                  <w:pPr>
                    <w:ind w:firstLine="700"/>
                    <w:jc w:val="both"/>
                  </w:pPr>
                  <w:r>
                    <w:rPr>
                      <w:color w:val="000000"/>
                      <w:sz w:val="28"/>
                      <w:szCs w:val="28"/>
                    </w:rPr>
                    <w:t>- реализация проектов развития общественной инфраструктуры, основанных на местных инициативах, за счет средств бюджетов – 5328,4 тыс. рублей;</w:t>
                  </w:r>
                </w:p>
                <w:p w:rsidR="0082191C" w:rsidRDefault="00452D22">
                  <w:pPr>
                    <w:ind w:firstLine="700"/>
                    <w:jc w:val="both"/>
                  </w:pPr>
                  <w:r>
                    <w:rPr>
                      <w:color w:val="000000"/>
                      <w:sz w:val="28"/>
                      <w:szCs w:val="28"/>
                    </w:rPr>
                    <w:t>- мероприятия по благоустройству территорий населенных пунктов – 3823,4 тыс. рублей;</w:t>
                  </w:r>
                </w:p>
                <w:p w:rsidR="0082191C" w:rsidRDefault="00452D22">
                  <w:pPr>
                    <w:ind w:firstLine="700"/>
                    <w:jc w:val="both"/>
                  </w:pPr>
                  <w:r>
                    <w:rPr>
                      <w:color w:val="000000"/>
                      <w:sz w:val="28"/>
                      <w:szCs w:val="28"/>
                    </w:rPr>
                    <w:t>- осуществление мероприятий по разработке документов территориального планирования и градостроительного зонирования – 3963,1 тыс. рублей;</w:t>
                  </w:r>
                </w:p>
                <w:p w:rsidR="0082191C" w:rsidRDefault="00452D22">
                  <w:pPr>
                    <w:ind w:firstLine="700"/>
                    <w:jc w:val="both"/>
                  </w:pPr>
                  <w:r>
                    <w:rPr>
                      <w:color w:val="000000"/>
                      <w:sz w:val="28"/>
                      <w:szCs w:val="28"/>
                    </w:rPr>
                    <w:t>- финансирование расходов, связанных с уплатой лизинговых платежей на закупку коммунальной техники – 3005,8 тыс. рублей;</w:t>
                  </w:r>
                </w:p>
                <w:p w:rsidR="0082191C" w:rsidRDefault="00452D22">
                  <w:pPr>
                    <w:ind w:firstLine="700"/>
                    <w:jc w:val="both"/>
                  </w:pPr>
                  <w:r>
                    <w:rPr>
                      <w:color w:val="000000"/>
                      <w:sz w:val="28"/>
                      <w:szCs w:val="28"/>
                    </w:rPr>
                    <w:t>субсидии на реализацию наказов избирателей депутатам, избранным в Республике Башкортостан – 2269,6 тыс. рублей;</w:t>
                  </w:r>
                </w:p>
                <w:p w:rsidR="0082191C" w:rsidRDefault="00452D22">
                  <w:pPr>
                    <w:ind w:firstLine="700"/>
                    <w:jc w:val="both"/>
                  </w:pPr>
                  <w:r>
                    <w:rPr>
                      <w:color w:val="000000"/>
                      <w:sz w:val="28"/>
                      <w:szCs w:val="28"/>
                    </w:rPr>
                    <w:t>- мероприятия по улучшению систем наружного освещения населенных пунктов Республики Башкортостан – 730,3 тыс. рублей;</w:t>
                  </w:r>
                </w:p>
                <w:p w:rsidR="0082191C" w:rsidRDefault="00452D22">
                  <w:pPr>
                    <w:ind w:firstLine="700"/>
                    <w:jc w:val="both"/>
                  </w:pPr>
                  <w:r>
                    <w:rPr>
                      <w:color w:val="000000"/>
                      <w:sz w:val="28"/>
                      <w:szCs w:val="28"/>
                    </w:rPr>
                    <w:t>- финансирование мероприятий по благоустройству административных центров муниципальных районов Республики Башкортостан – 855,1 тыс. рублей;</w:t>
                  </w:r>
                </w:p>
                <w:p w:rsidR="0082191C" w:rsidRDefault="00452D22">
                  <w:pPr>
                    <w:ind w:firstLine="700"/>
                    <w:jc w:val="both"/>
                  </w:pPr>
                  <w:r>
                    <w:rPr>
                      <w:color w:val="000000"/>
                      <w:sz w:val="28"/>
                      <w:szCs w:val="28"/>
                    </w:rPr>
                    <w:lastRenderedPageBreak/>
                    <w:t>- мероприятия в области экологии и природопользования – 687,2 тыс. рублей;</w:t>
                  </w:r>
                </w:p>
                <w:p w:rsidR="0082191C" w:rsidRDefault="00452D22">
                  <w:pPr>
                    <w:ind w:firstLine="700"/>
                    <w:jc w:val="both"/>
                  </w:pPr>
                  <w:r>
                    <w:rPr>
                      <w:color w:val="000000"/>
                      <w:sz w:val="28"/>
                      <w:szCs w:val="28"/>
                    </w:rPr>
                    <w:t>- обеспечение служебными легковыми автомобилями органов местного самоуправления – 630,0 тыс. рублей;</w:t>
                  </w:r>
                </w:p>
                <w:p w:rsidR="0082191C" w:rsidRDefault="00452D22">
                  <w:pPr>
                    <w:ind w:firstLine="700"/>
                    <w:jc w:val="both"/>
                  </w:pPr>
                  <w:r>
                    <w:rPr>
                      <w:color w:val="000000"/>
                      <w:sz w:val="28"/>
                      <w:szCs w:val="28"/>
                    </w:rPr>
                    <w:t>- иные МБТ по итогам республиканского конкурса среди сельских населенных пунктов Республики Башкортостан «Трезвое село» - 200,0 тыс. рублей;</w:t>
                  </w:r>
                </w:p>
                <w:p w:rsidR="0082191C" w:rsidRDefault="00452D22" w:rsidP="000D59D1">
                  <w:pPr>
                    <w:ind w:firstLine="700"/>
                    <w:jc w:val="both"/>
                  </w:pPr>
                  <w:r>
                    <w:rPr>
                      <w:color w:val="000000"/>
                      <w:sz w:val="28"/>
                      <w:szCs w:val="28"/>
                    </w:rPr>
                    <w:t xml:space="preserve">- иные безвозмездные и безвозвратные перечисления – </w:t>
                  </w:r>
                  <w:r w:rsidR="000D59D1">
                    <w:rPr>
                      <w:color w:val="000000"/>
                      <w:sz w:val="28"/>
                      <w:szCs w:val="28"/>
                    </w:rPr>
                    <w:t>7365</w:t>
                  </w:r>
                  <w:r>
                    <w:rPr>
                      <w:color w:val="000000"/>
                      <w:sz w:val="28"/>
                      <w:szCs w:val="28"/>
                    </w:rPr>
                    <w:t>,</w:t>
                  </w:r>
                  <w:r w:rsidR="000D59D1">
                    <w:rPr>
                      <w:color w:val="000000"/>
                      <w:sz w:val="28"/>
                      <w:szCs w:val="28"/>
                    </w:rPr>
                    <w:t>2</w:t>
                  </w:r>
                  <w:r>
                    <w:rPr>
                      <w:color w:val="000000"/>
                      <w:sz w:val="28"/>
                      <w:szCs w:val="28"/>
                    </w:rPr>
                    <w:t xml:space="preserve"> тыс. рублей.</w:t>
                  </w:r>
                </w:p>
              </w:tc>
            </w:tr>
          </w:tbl>
          <w:p w:rsidR="0082191C" w:rsidRDefault="00452D22">
            <w:pPr>
              <w:jc w:val="both"/>
              <w:rPr>
                <w:color w:val="000000"/>
                <w:sz w:val="28"/>
                <w:szCs w:val="28"/>
              </w:rPr>
            </w:pPr>
            <w:r>
              <w:rPr>
                <w:color w:val="000000"/>
                <w:sz w:val="28"/>
                <w:szCs w:val="28"/>
              </w:rPr>
              <w:lastRenderedPageBreak/>
              <w:t xml:space="preserve"> </w:t>
            </w:r>
          </w:p>
        </w:tc>
      </w:tr>
      <w:tr w:rsidR="0082191C">
        <w:trPr>
          <w:trHeight w:val="322"/>
        </w:trPr>
        <w:tc>
          <w:tcPr>
            <w:tcW w:w="10314" w:type="dxa"/>
            <w:gridSpan w:val="7"/>
            <w:tcMar>
              <w:top w:w="0" w:type="dxa"/>
              <w:left w:w="0" w:type="dxa"/>
              <w:bottom w:w="0" w:type="dxa"/>
              <w:right w:w="0" w:type="dxa"/>
            </w:tcMar>
          </w:tcPr>
          <w:p w:rsidR="0082191C" w:rsidRDefault="00452D22">
            <w:pPr>
              <w:jc w:val="center"/>
              <w:rPr>
                <w:b/>
                <w:bCs/>
                <w:color w:val="000000"/>
                <w:sz w:val="28"/>
                <w:szCs w:val="28"/>
              </w:rPr>
            </w:pPr>
            <w:r w:rsidRPr="004827D3">
              <w:rPr>
                <w:b/>
                <w:bCs/>
                <w:color w:val="000000"/>
                <w:sz w:val="28"/>
                <w:szCs w:val="28"/>
              </w:rPr>
              <w:lastRenderedPageBreak/>
              <w:t>Раздел 4 «Анализ показателей бухгалтерской отчетности субъекта бюджетной отчетности»</w:t>
            </w:r>
          </w:p>
          <w:p w:rsidR="0082191C" w:rsidRDefault="00452D22">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82191C" w:rsidTr="00523772">
              <w:tc>
                <w:tcPr>
                  <w:tcW w:w="10314" w:type="dxa"/>
                  <w:tcMar>
                    <w:top w:w="0" w:type="dxa"/>
                    <w:left w:w="0" w:type="dxa"/>
                    <w:bottom w:w="0" w:type="dxa"/>
                    <w:right w:w="0" w:type="dxa"/>
                  </w:tcMar>
                </w:tcPr>
                <w:p w:rsidR="0082191C" w:rsidRDefault="00452D22">
                  <w:pPr>
                    <w:ind w:firstLine="620"/>
                    <w:jc w:val="both"/>
                  </w:pPr>
                  <w:r>
                    <w:rPr>
                      <w:b/>
                      <w:bCs/>
                      <w:color w:val="000000"/>
                      <w:sz w:val="28"/>
                      <w:szCs w:val="28"/>
                    </w:rPr>
                    <w:t>Баланс исполнения бюджета (ф.0503</w:t>
                  </w:r>
                  <w:r w:rsidR="00887C33">
                    <w:rPr>
                      <w:b/>
                      <w:bCs/>
                      <w:color w:val="000000"/>
                      <w:sz w:val="28"/>
                      <w:szCs w:val="28"/>
                    </w:rPr>
                    <w:t>1</w:t>
                  </w:r>
                  <w:r>
                    <w:rPr>
                      <w:b/>
                      <w:bCs/>
                      <w:color w:val="000000"/>
                      <w:sz w:val="28"/>
                      <w:szCs w:val="28"/>
                    </w:rPr>
                    <w:t>20)</w:t>
                  </w:r>
                </w:p>
                <w:p w:rsidR="0082191C" w:rsidRDefault="00452D22">
                  <w:pPr>
                    <w:ind w:firstLine="700"/>
                    <w:jc w:val="both"/>
                  </w:pPr>
                  <w:r>
                    <w:rPr>
                      <w:color w:val="000000"/>
                      <w:sz w:val="28"/>
                      <w:szCs w:val="28"/>
                    </w:rPr>
                    <w:t>По строке 010 ф.0503</w:t>
                  </w:r>
                  <w:r w:rsidR="00651ACB">
                    <w:rPr>
                      <w:color w:val="000000"/>
                      <w:sz w:val="28"/>
                      <w:szCs w:val="28"/>
                    </w:rPr>
                    <w:t>1</w:t>
                  </w:r>
                  <w:r>
                    <w:rPr>
                      <w:color w:val="000000"/>
                      <w:sz w:val="28"/>
                      <w:szCs w:val="28"/>
                    </w:rPr>
                    <w:t xml:space="preserve">20 отражена балансовая стоимость основных средств на 01.01.2024 года в целом по бюджету муниципального района в сумме </w:t>
                  </w:r>
                  <w:r w:rsidR="00651ACB">
                    <w:rPr>
                      <w:color w:val="000000"/>
                      <w:sz w:val="28"/>
                      <w:szCs w:val="28"/>
                    </w:rPr>
                    <w:t>39622214</w:t>
                  </w:r>
                  <w:r>
                    <w:rPr>
                      <w:color w:val="000000"/>
                      <w:sz w:val="28"/>
                      <w:szCs w:val="28"/>
                    </w:rPr>
                    <w:t>,</w:t>
                  </w:r>
                  <w:r w:rsidR="00651ACB">
                    <w:rPr>
                      <w:color w:val="000000"/>
                      <w:sz w:val="28"/>
                      <w:szCs w:val="28"/>
                    </w:rPr>
                    <w:t>15</w:t>
                  </w:r>
                  <w:r>
                    <w:rPr>
                      <w:color w:val="000000"/>
                      <w:sz w:val="28"/>
                      <w:szCs w:val="28"/>
                    </w:rPr>
                    <w:t xml:space="preserve"> рублей. В 2024 году произошло увеличение балансовой стоимости основных средств на </w:t>
                  </w:r>
                  <w:r w:rsidR="00651ACB">
                    <w:rPr>
                      <w:color w:val="000000"/>
                      <w:sz w:val="28"/>
                      <w:szCs w:val="28"/>
                    </w:rPr>
                    <w:t>1519239</w:t>
                  </w:r>
                  <w:r>
                    <w:rPr>
                      <w:color w:val="000000"/>
                      <w:sz w:val="28"/>
                      <w:szCs w:val="28"/>
                    </w:rPr>
                    <w:t>,</w:t>
                  </w:r>
                  <w:r w:rsidR="00651ACB">
                    <w:rPr>
                      <w:color w:val="000000"/>
                      <w:sz w:val="28"/>
                      <w:szCs w:val="28"/>
                    </w:rPr>
                    <w:t>69</w:t>
                  </w:r>
                  <w:r>
                    <w:rPr>
                      <w:color w:val="000000"/>
                      <w:sz w:val="28"/>
                      <w:szCs w:val="28"/>
                    </w:rPr>
                    <w:t xml:space="preserve"> руб. На 01.01.2025 года балансовая стоимость основных средств составила </w:t>
                  </w:r>
                  <w:r w:rsidR="00651ACB">
                    <w:rPr>
                      <w:color w:val="000000"/>
                      <w:sz w:val="28"/>
                      <w:szCs w:val="28"/>
                    </w:rPr>
                    <w:t>41141453</w:t>
                  </w:r>
                  <w:r>
                    <w:rPr>
                      <w:color w:val="000000"/>
                      <w:sz w:val="28"/>
                      <w:szCs w:val="28"/>
                    </w:rPr>
                    <w:t>,</w:t>
                  </w:r>
                  <w:r w:rsidR="00651ACB">
                    <w:rPr>
                      <w:color w:val="000000"/>
                      <w:sz w:val="28"/>
                      <w:szCs w:val="28"/>
                    </w:rPr>
                    <w:t>84</w:t>
                  </w:r>
                  <w:r>
                    <w:rPr>
                      <w:color w:val="000000"/>
                      <w:sz w:val="28"/>
                      <w:szCs w:val="28"/>
                    </w:rPr>
                    <w:t xml:space="preserve"> рублей.</w:t>
                  </w:r>
                </w:p>
                <w:p w:rsidR="0082191C" w:rsidRDefault="00452D22">
                  <w:pPr>
                    <w:ind w:right="-40" w:firstLine="700"/>
                    <w:jc w:val="both"/>
                  </w:pPr>
                  <w:r>
                    <w:rPr>
                      <w:color w:val="000000"/>
                      <w:sz w:val="28"/>
                      <w:szCs w:val="28"/>
                    </w:rPr>
                    <w:t xml:space="preserve">По строке 021 отражена амортизация основных средств. На 01.01.2024 года она составила </w:t>
                  </w:r>
                  <w:r w:rsidR="00651ACB">
                    <w:rPr>
                      <w:color w:val="000000"/>
                      <w:sz w:val="28"/>
                      <w:szCs w:val="28"/>
                    </w:rPr>
                    <w:t>25580925</w:t>
                  </w:r>
                  <w:r>
                    <w:rPr>
                      <w:color w:val="000000"/>
                      <w:sz w:val="28"/>
                      <w:szCs w:val="28"/>
                    </w:rPr>
                    <w:t>,</w:t>
                  </w:r>
                  <w:r w:rsidR="00651ACB">
                    <w:rPr>
                      <w:color w:val="000000"/>
                      <w:sz w:val="28"/>
                      <w:szCs w:val="28"/>
                    </w:rPr>
                    <w:t>74</w:t>
                  </w:r>
                  <w:r>
                    <w:rPr>
                      <w:color w:val="000000"/>
                      <w:sz w:val="28"/>
                      <w:szCs w:val="28"/>
                    </w:rPr>
                    <w:t xml:space="preserve"> рублей. В 2024 году </w:t>
                  </w:r>
                  <w:proofErr w:type="gramStart"/>
                  <w:r>
                    <w:rPr>
                      <w:color w:val="000000"/>
                      <w:sz w:val="28"/>
                      <w:szCs w:val="28"/>
                    </w:rPr>
                    <w:t xml:space="preserve">произошло увеличение суммы начисленной амортизации на </w:t>
                  </w:r>
                  <w:r w:rsidR="00651ACB">
                    <w:rPr>
                      <w:color w:val="000000"/>
                      <w:sz w:val="28"/>
                      <w:szCs w:val="28"/>
                    </w:rPr>
                    <w:t>1581098</w:t>
                  </w:r>
                  <w:r>
                    <w:rPr>
                      <w:color w:val="000000"/>
                      <w:sz w:val="28"/>
                      <w:szCs w:val="28"/>
                    </w:rPr>
                    <w:t>,</w:t>
                  </w:r>
                  <w:r w:rsidR="00651ACB">
                    <w:rPr>
                      <w:color w:val="000000"/>
                      <w:sz w:val="28"/>
                      <w:szCs w:val="28"/>
                    </w:rPr>
                    <w:t>06</w:t>
                  </w:r>
                  <w:r>
                    <w:rPr>
                      <w:color w:val="000000"/>
                      <w:sz w:val="28"/>
                      <w:szCs w:val="28"/>
                    </w:rPr>
                    <w:t xml:space="preserve"> рублей и на 01.01.2025 года ее показатель составил</w:t>
                  </w:r>
                  <w:proofErr w:type="gramEnd"/>
                  <w:r>
                    <w:rPr>
                      <w:color w:val="000000"/>
                      <w:sz w:val="28"/>
                      <w:szCs w:val="28"/>
                    </w:rPr>
                    <w:t xml:space="preserve">  </w:t>
                  </w:r>
                  <w:r w:rsidR="00651ACB">
                    <w:rPr>
                      <w:color w:val="000000"/>
                      <w:sz w:val="28"/>
                      <w:szCs w:val="28"/>
                    </w:rPr>
                    <w:t>27162023</w:t>
                  </w:r>
                  <w:r>
                    <w:rPr>
                      <w:color w:val="000000"/>
                      <w:sz w:val="28"/>
                      <w:szCs w:val="28"/>
                    </w:rPr>
                    <w:t>,</w:t>
                  </w:r>
                  <w:r w:rsidR="00651ACB">
                    <w:rPr>
                      <w:color w:val="000000"/>
                      <w:sz w:val="28"/>
                      <w:szCs w:val="28"/>
                    </w:rPr>
                    <w:t>80</w:t>
                  </w:r>
                  <w:r>
                    <w:rPr>
                      <w:color w:val="000000"/>
                      <w:sz w:val="28"/>
                      <w:szCs w:val="28"/>
                    </w:rPr>
                    <w:t xml:space="preserve"> рубл</w:t>
                  </w:r>
                  <w:r w:rsidR="00651ACB">
                    <w:rPr>
                      <w:color w:val="000000"/>
                      <w:sz w:val="28"/>
                      <w:szCs w:val="28"/>
                    </w:rPr>
                    <w:t>я</w:t>
                  </w:r>
                  <w:r>
                    <w:rPr>
                      <w:color w:val="000000"/>
                      <w:sz w:val="28"/>
                      <w:szCs w:val="28"/>
                    </w:rPr>
                    <w:t>.</w:t>
                  </w:r>
                </w:p>
                <w:p w:rsidR="0082191C" w:rsidRDefault="00452D22">
                  <w:pPr>
                    <w:ind w:firstLine="700"/>
                    <w:jc w:val="both"/>
                  </w:pPr>
                  <w:r>
                    <w:rPr>
                      <w:color w:val="000000"/>
                      <w:sz w:val="28"/>
                      <w:szCs w:val="28"/>
                    </w:rPr>
                    <w:t xml:space="preserve">По строке 080 отражен  остаток материальных запасов на 01.01.2024 года в сумме </w:t>
                  </w:r>
                  <w:r w:rsidR="00651ACB">
                    <w:rPr>
                      <w:color w:val="000000"/>
                      <w:sz w:val="28"/>
                      <w:szCs w:val="28"/>
                    </w:rPr>
                    <w:t>1380615</w:t>
                  </w:r>
                  <w:r>
                    <w:rPr>
                      <w:color w:val="000000"/>
                      <w:sz w:val="28"/>
                      <w:szCs w:val="28"/>
                    </w:rPr>
                    <w:t>,</w:t>
                  </w:r>
                  <w:r w:rsidR="00651ACB">
                    <w:rPr>
                      <w:color w:val="000000"/>
                      <w:sz w:val="28"/>
                      <w:szCs w:val="28"/>
                    </w:rPr>
                    <w:t>73</w:t>
                  </w:r>
                  <w:r>
                    <w:rPr>
                      <w:color w:val="000000"/>
                      <w:sz w:val="28"/>
                      <w:szCs w:val="28"/>
                    </w:rPr>
                    <w:t xml:space="preserve"> рублей. В 2024 году произошло у</w:t>
                  </w:r>
                  <w:r w:rsidR="00651ACB">
                    <w:rPr>
                      <w:color w:val="000000"/>
                      <w:sz w:val="28"/>
                      <w:szCs w:val="28"/>
                    </w:rPr>
                    <w:t>величение</w:t>
                  </w:r>
                  <w:r>
                    <w:rPr>
                      <w:color w:val="000000"/>
                      <w:sz w:val="28"/>
                      <w:szCs w:val="28"/>
                    </w:rPr>
                    <w:t xml:space="preserve"> стоимости материальных запасов на </w:t>
                  </w:r>
                  <w:r w:rsidR="00651ACB">
                    <w:rPr>
                      <w:color w:val="000000"/>
                      <w:sz w:val="28"/>
                      <w:szCs w:val="28"/>
                    </w:rPr>
                    <w:t>210641</w:t>
                  </w:r>
                  <w:r>
                    <w:rPr>
                      <w:color w:val="000000"/>
                      <w:sz w:val="28"/>
                      <w:szCs w:val="28"/>
                    </w:rPr>
                    <w:t xml:space="preserve">,06 рублей, на 01.01.2025 стоимость материальных запасов составила </w:t>
                  </w:r>
                  <w:r w:rsidR="00651ACB">
                    <w:rPr>
                      <w:color w:val="000000"/>
                      <w:sz w:val="28"/>
                      <w:szCs w:val="28"/>
                    </w:rPr>
                    <w:t>1591256</w:t>
                  </w:r>
                  <w:r>
                    <w:rPr>
                      <w:color w:val="000000"/>
                      <w:sz w:val="28"/>
                      <w:szCs w:val="28"/>
                    </w:rPr>
                    <w:t>,</w:t>
                  </w:r>
                  <w:r w:rsidR="00651ACB">
                    <w:rPr>
                      <w:color w:val="000000"/>
                      <w:sz w:val="28"/>
                      <w:szCs w:val="28"/>
                    </w:rPr>
                    <w:t>79</w:t>
                  </w:r>
                  <w:r>
                    <w:rPr>
                      <w:color w:val="000000"/>
                      <w:sz w:val="28"/>
                      <w:szCs w:val="28"/>
                    </w:rPr>
                    <w:t xml:space="preserve"> рублей.</w:t>
                  </w:r>
                </w:p>
                <w:p w:rsidR="0082191C" w:rsidRDefault="00452D22">
                  <w:pPr>
                    <w:ind w:firstLine="720"/>
                    <w:jc w:val="both"/>
                  </w:pPr>
                  <w:r>
                    <w:rPr>
                      <w:color w:val="000000"/>
                      <w:sz w:val="28"/>
                      <w:szCs w:val="28"/>
                    </w:rPr>
                    <w:t xml:space="preserve">По строке 100 по состоянию на 01.01.2024 года отражена остаточная стоимость прав пользования активами в сумме </w:t>
                  </w:r>
                  <w:r w:rsidR="00164ECA">
                    <w:rPr>
                      <w:color w:val="000000"/>
                      <w:sz w:val="28"/>
                      <w:szCs w:val="28"/>
                    </w:rPr>
                    <w:t>385571</w:t>
                  </w:r>
                  <w:r>
                    <w:rPr>
                      <w:color w:val="000000"/>
                      <w:sz w:val="28"/>
                      <w:szCs w:val="28"/>
                    </w:rPr>
                    <w:t>,</w:t>
                  </w:r>
                  <w:r w:rsidR="00164ECA">
                    <w:rPr>
                      <w:color w:val="000000"/>
                      <w:sz w:val="28"/>
                      <w:szCs w:val="28"/>
                    </w:rPr>
                    <w:t>74</w:t>
                  </w:r>
                  <w:r>
                    <w:rPr>
                      <w:color w:val="000000"/>
                      <w:sz w:val="28"/>
                      <w:szCs w:val="28"/>
                    </w:rPr>
                    <w:t xml:space="preserve"> рубл</w:t>
                  </w:r>
                  <w:r w:rsidR="00164ECA">
                    <w:rPr>
                      <w:color w:val="000000"/>
                      <w:sz w:val="28"/>
                      <w:szCs w:val="28"/>
                    </w:rPr>
                    <w:t>ь</w:t>
                  </w:r>
                  <w:r>
                    <w:rPr>
                      <w:color w:val="000000"/>
                      <w:sz w:val="28"/>
                      <w:szCs w:val="28"/>
                    </w:rPr>
                    <w:t xml:space="preserve">.  В 2024 году произошло уменьшение показателя на </w:t>
                  </w:r>
                  <w:r w:rsidR="00164ECA">
                    <w:rPr>
                      <w:color w:val="000000"/>
                      <w:sz w:val="28"/>
                      <w:szCs w:val="28"/>
                    </w:rPr>
                    <w:t>3903</w:t>
                  </w:r>
                  <w:r>
                    <w:rPr>
                      <w:color w:val="000000"/>
                      <w:sz w:val="28"/>
                      <w:szCs w:val="28"/>
                    </w:rPr>
                    <w:t>,</w:t>
                  </w:r>
                  <w:r w:rsidR="00164ECA">
                    <w:rPr>
                      <w:color w:val="000000"/>
                      <w:sz w:val="28"/>
                      <w:szCs w:val="28"/>
                    </w:rPr>
                    <w:t>74</w:t>
                  </w:r>
                  <w:r>
                    <w:rPr>
                      <w:color w:val="000000"/>
                      <w:sz w:val="28"/>
                      <w:szCs w:val="28"/>
                    </w:rPr>
                    <w:t xml:space="preserve"> рубля и на 01.01.2025 года остаточная стоимость составила 381668,00 рублей.</w:t>
                  </w:r>
                </w:p>
                <w:p w:rsidR="0082191C" w:rsidRDefault="00452D22">
                  <w:pPr>
                    <w:ind w:firstLine="700"/>
                    <w:jc w:val="both"/>
                  </w:pPr>
                  <w:r>
                    <w:rPr>
                      <w:color w:val="000000"/>
                      <w:sz w:val="28"/>
                      <w:szCs w:val="28"/>
                    </w:rPr>
                    <w:t xml:space="preserve">По строке 140 отражена остаточная стоимость нефинансовых активов в составе имущества казны на 01.01.2024 года в сумме </w:t>
                  </w:r>
                  <w:r w:rsidR="000A23E2">
                    <w:rPr>
                      <w:color w:val="000000"/>
                      <w:sz w:val="28"/>
                      <w:szCs w:val="28"/>
                    </w:rPr>
                    <w:t>687971717</w:t>
                  </w:r>
                  <w:r>
                    <w:rPr>
                      <w:color w:val="000000"/>
                      <w:sz w:val="28"/>
                      <w:szCs w:val="28"/>
                    </w:rPr>
                    <w:t>,</w:t>
                  </w:r>
                  <w:r w:rsidR="000A23E2">
                    <w:rPr>
                      <w:color w:val="000000"/>
                      <w:sz w:val="28"/>
                      <w:szCs w:val="28"/>
                    </w:rPr>
                    <w:t>45</w:t>
                  </w:r>
                  <w:r>
                    <w:rPr>
                      <w:color w:val="000000"/>
                      <w:sz w:val="28"/>
                      <w:szCs w:val="28"/>
                    </w:rPr>
                    <w:t xml:space="preserve"> рублей. В 2024 году произошло увеличение остаточной стоимости нефинансовых активов в составе имущества казны на </w:t>
                  </w:r>
                  <w:r w:rsidR="000A23E2">
                    <w:rPr>
                      <w:color w:val="000000"/>
                      <w:sz w:val="28"/>
                      <w:szCs w:val="28"/>
                    </w:rPr>
                    <w:t>56189238</w:t>
                  </w:r>
                  <w:r>
                    <w:rPr>
                      <w:color w:val="000000"/>
                      <w:sz w:val="28"/>
                      <w:szCs w:val="28"/>
                    </w:rPr>
                    <w:t>,8</w:t>
                  </w:r>
                  <w:r w:rsidR="000A23E2">
                    <w:rPr>
                      <w:color w:val="000000"/>
                      <w:sz w:val="28"/>
                      <w:szCs w:val="28"/>
                    </w:rPr>
                    <w:t>7</w:t>
                  </w:r>
                  <w:r>
                    <w:rPr>
                      <w:color w:val="000000"/>
                      <w:sz w:val="28"/>
                      <w:szCs w:val="28"/>
                    </w:rPr>
                    <w:t xml:space="preserve"> рублей и на 01.01.2025 года ее показатель составил </w:t>
                  </w:r>
                  <w:r w:rsidR="000A23E2">
                    <w:rPr>
                      <w:color w:val="000000"/>
                      <w:sz w:val="28"/>
                      <w:szCs w:val="28"/>
                    </w:rPr>
                    <w:t>744160956</w:t>
                  </w:r>
                  <w:r>
                    <w:rPr>
                      <w:color w:val="000000"/>
                      <w:sz w:val="28"/>
                      <w:szCs w:val="28"/>
                    </w:rPr>
                    <w:t>,3</w:t>
                  </w:r>
                  <w:r w:rsidR="000A23E2">
                    <w:rPr>
                      <w:color w:val="000000"/>
                      <w:sz w:val="28"/>
                      <w:szCs w:val="28"/>
                    </w:rPr>
                    <w:t>2</w:t>
                  </w:r>
                  <w:r>
                    <w:rPr>
                      <w:color w:val="000000"/>
                      <w:sz w:val="28"/>
                      <w:szCs w:val="28"/>
                    </w:rPr>
                    <w:t xml:space="preserve"> рублей.</w:t>
                  </w:r>
                </w:p>
                <w:p w:rsidR="0082191C" w:rsidRDefault="00452D22">
                  <w:pPr>
                    <w:ind w:firstLine="700"/>
                    <w:jc w:val="both"/>
                  </w:pPr>
                  <w:r>
                    <w:rPr>
                      <w:b/>
                      <w:bCs/>
                      <w:color w:val="000000"/>
                      <w:sz w:val="28"/>
                      <w:szCs w:val="28"/>
                    </w:rPr>
                    <w:t>Анализ счета 1 106 00 "Вложения в нефинансовые активы" </w:t>
                  </w:r>
                </w:p>
                <w:p w:rsidR="0082191C" w:rsidRDefault="00452D22">
                  <w:pPr>
                    <w:ind w:firstLine="700"/>
                    <w:jc w:val="both"/>
                  </w:pPr>
                  <w:r>
                    <w:rPr>
                      <w:color w:val="000000"/>
                      <w:sz w:val="28"/>
                      <w:szCs w:val="28"/>
                    </w:rPr>
                    <w:t>По счету 1 106 00 "Вложения в нефинансовые активы" на 01.01.2024 года остаток составил 5544574,86  рубля. В 2024 году показатель уменьшился на 1554574,86 рубля и по состоянию на 01.01.2025 года остаток составил 3990000,00 рублей.</w:t>
                  </w:r>
                </w:p>
                <w:p w:rsidR="0082191C" w:rsidRDefault="00452D22">
                  <w:pPr>
                    <w:ind w:firstLine="700"/>
                    <w:jc w:val="both"/>
                  </w:pPr>
                  <w:r>
                    <w:rPr>
                      <w:b/>
                      <w:bCs/>
                      <w:color w:val="000000"/>
                      <w:sz w:val="28"/>
                      <w:szCs w:val="28"/>
                    </w:rPr>
                    <w:t>Анализ счета 1 20430 "Акции и иные формы участия в капитале"</w:t>
                  </w:r>
                </w:p>
                <w:p w:rsidR="0082191C" w:rsidRDefault="00452D22">
                  <w:pPr>
                    <w:ind w:firstLine="700"/>
                    <w:jc w:val="both"/>
                  </w:pPr>
                  <w:r>
                    <w:rPr>
                      <w:color w:val="000000"/>
                      <w:sz w:val="28"/>
                      <w:szCs w:val="28"/>
                    </w:rPr>
                    <w:t>По строке 240 ф.0503</w:t>
                  </w:r>
                  <w:r w:rsidR="002B240B" w:rsidRPr="002B240B">
                    <w:rPr>
                      <w:color w:val="000000"/>
                      <w:sz w:val="28"/>
                      <w:szCs w:val="28"/>
                    </w:rPr>
                    <w:t>1</w:t>
                  </w:r>
                  <w:r>
                    <w:rPr>
                      <w:color w:val="000000"/>
                      <w:sz w:val="28"/>
                      <w:szCs w:val="28"/>
                    </w:rPr>
                    <w:t xml:space="preserve">20 на 01.01.2024 года отражены финансовые вложения участия в государственных (муниципальных) учреждениях с учетом требований, изложенных в письме Министерства финансов Российской Федерации от 18 сентября 2012 года № 02-06-07/3798 и вложения в уставные капиталы муниципальных унитарных предприятий в сумме 899649033,18 рубля. В 2024 году произошло уменьшение данного показателя на 10800188,03 рублей. На 01.01.2025 года остаток </w:t>
                  </w:r>
                  <w:r>
                    <w:rPr>
                      <w:color w:val="000000"/>
                      <w:sz w:val="28"/>
                      <w:szCs w:val="28"/>
                    </w:rPr>
                    <w:lastRenderedPageBreak/>
                    <w:t>на счете 1 204 30 составил 888848845,15 рублей.</w:t>
                  </w:r>
                </w:p>
                <w:p w:rsidR="0082191C" w:rsidRDefault="00452D22">
                  <w:pPr>
                    <w:ind w:firstLine="700"/>
                    <w:jc w:val="both"/>
                  </w:pPr>
                  <w:r>
                    <w:rPr>
                      <w:b/>
                      <w:bCs/>
                      <w:color w:val="000000"/>
                      <w:sz w:val="28"/>
                      <w:szCs w:val="28"/>
                    </w:rPr>
                    <w:t>Анализ показателей счетов 1 40140 "Доходы будущих периодов", 1 40150 "Расходы будущих периодов" и 1 40160 "Резервы предстоящих расходов"</w:t>
                  </w:r>
                </w:p>
                <w:p w:rsidR="0082191C" w:rsidRDefault="00452D22">
                  <w:pPr>
                    <w:ind w:firstLine="700"/>
                    <w:jc w:val="both"/>
                  </w:pPr>
                  <w:r>
                    <w:rPr>
                      <w:color w:val="000000"/>
                      <w:sz w:val="28"/>
                      <w:szCs w:val="28"/>
                    </w:rPr>
                    <w:t xml:space="preserve">По строке 510 "Доходы будущих периодов" на 01.01.2025 года отражены начисленные доходы будущих периодов по предоставляемым в 2025-2027гг. межбюджетным трансфертам в </w:t>
                  </w:r>
                  <w:r w:rsidR="00ED3051">
                    <w:rPr>
                      <w:color w:val="000000"/>
                      <w:sz w:val="28"/>
                      <w:szCs w:val="28"/>
                    </w:rPr>
                    <w:t xml:space="preserve">общей </w:t>
                  </w:r>
                  <w:r>
                    <w:rPr>
                      <w:color w:val="000000"/>
                      <w:sz w:val="28"/>
                      <w:szCs w:val="28"/>
                    </w:rPr>
                    <w:t>сумме 155</w:t>
                  </w:r>
                  <w:r w:rsidR="00ED3051">
                    <w:rPr>
                      <w:color w:val="000000"/>
                      <w:sz w:val="28"/>
                      <w:szCs w:val="28"/>
                    </w:rPr>
                    <w:t>1953420</w:t>
                  </w:r>
                  <w:r>
                    <w:rPr>
                      <w:color w:val="000000"/>
                      <w:sz w:val="28"/>
                      <w:szCs w:val="28"/>
                    </w:rPr>
                    <w:t>,</w:t>
                  </w:r>
                  <w:r w:rsidR="00ED3051">
                    <w:rPr>
                      <w:color w:val="000000"/>
                      <w:sz w:val="28"/>
                      <w:szCs w:val="28"/>
                    </w:rPr>
                    <w:t>87</w:t>
                  </w:r>
                  <w:r>
                    <w:rPr>
                      <w:color w:val="000000"/>
                      <w:sz w:val="28"/>
                      <w:szCs w:val="28"/>
                    </w:rPr>
                    <w:t xml:space="preserve"> рублей;  </w:t>
                  </w:r>
                </w:p>
                <w:p w:rsidR="0082191C" w:rsidRDefault="00452D22">
                  <w:pPr>
                    <w:ind w:firstLine="700"/>
                    <w:jc w:val="both"/>
                  </w:pPr>
                  <w:r>
                    <w:rPr>
                      <w:color w:val="000000"/>
                      <w:sz w:val="28"/>
                      <w:szCs w:val="28"/>
                    </w:rPr>
                    <w:t>По строке 160 "Расходы будущих периодов" на 01.01.2025 года отражены расходы по обязательному страхованию гражданской ответственности владельцев транспортных средств и расходы на приобретение неисключительных прав на программные обеспечения со сроком использования до 12 месяцев в сумме 153976,10 рубля. </w:t>
                  </w:r>
                </w:p>
                <w:p w:rsidR="0082191C" w:rsidRDefault="00452D22">
                  <w:pPr>
                    <w:ind w:firstLine="700"/>
                    <w:jc w:val="both"/>
                  </w:pPr>
                  <w:r>
                    <w:rPr>
                      <w:color w:val="000000"/>
                      <w:sz w:val="28"/>
                      <w:szCs w:val="28"/>
                    </w:rPr>
                    <w:t xml:space="preserve">По строке 520 "Резервы предстоящих расходов" отражены суммы начисленных резервов предстоящих расходов в общей сумме </w:t>
                  </w:r>
                  <w:r w:rsidR="00176598">
                    <w:rPr>
                      <w:color w:val="000000"/>
                      <w:sz w:val="28"/>
                      <w:szCs w:val="28"/>
                    </w:rPr>
                    <w:t>4783841</w:t>
                  </w:r>
                  <w:r>
                    <w:rPr>
                      <w:color w:val="000000"/>
                      <w:sz w:val="28"/>
                      <w:szCs w:val="28"/>
                    </w:rPr>
                    <w:t>,</w:t>
                  </w:r>
                  <w:r w:rsidR="00176598">
                    <w:rPr>
                      <w:color w:val="000000"/>
                      <w:sz w:val="28"/>
                      <w:szCs w:val="28"/>
                    </w:rPr>
                    <w:t>2</w:t>
                  </w:r>
                  <w:r>
                    <w:rPr>
                      <w:color w:val="000000"/>
                      <w:sz w:val="28"/>
                      <w:szCs w:val="28"/>
                    </w:rPr>
                    <w:t>6 рубл</w:t>
                  </w:r>
                  <w:r w:rsidR="00176598">
                    <w:rPr>
                      <w:color w:val="000000"/>
                      <w:sz w:val="28"/>
                      <w:szCs w:val="28"/>
                    </w:rPr>
                    <w:t>ь</w:t>
                  </w:r>
                  <w:r>
                    <w:rPr>
                      <w:color w:val="000000"/>
                      <w:sz w:val="28"/>
                      <w:szCs w:val="28"/>
                    </w:rPr>
                    <w:t>, в том числе:</w:t>
                  </w:r>
                </w:p>
                <w:p w:rsidR="0082191C" w:rsidRDefault="00452D22">
                  <w:pPr>
                    <w:ind w:firstLine="700"/>
                    <w:jc w:val="both"/>
                  </w:pPr>
                  <w:r>
                    <w:rPr>
                      <w:color w:val="000000"/>
                      <w:sz w:val="28"/>
                      <w:szCs w:val="28"/>
                    </w:rPr>
                    <w:t xml:space="preserve">- на выплату отпусков – </w:t>
                  </w:r>
                  <w:r w:rsidR="00176598">
                    <w:rPr>
                      <w:color w:val="000000"/>
                      <w:sz w:val="28"/>
                      <w:szCs w:val="28"/>
                    </w:rPr>
                    <w:t>3674225</w:t>
                  </w:r>
                  <w:r>
                    <w:rPr>
                      <w:color w:val="000000"/>
                      <w:sz w:val="28"/>
                      <w:szCs w:val="28"/>
                    </w:rPr>
                    <w:t>,</w:t>
                  </w:r>
                  <w:r w:rsidR="00176598">
                    <w:rPr>
                      <w:color w:val="000000"/>
                      <w:sz w:val="28"/>
                      <w:szCs w:val="28"/>
                    </w:rPr>
                    <w:t>23</w:t>
                  </w:r>
                  <w:r>
                    <w:rPr>
                      <w:color w:val="000000"/>
                      <w:sz w:val="28"/>
                      <w:szCs w:val="28"/>
                    </w:rPr>
                    <w:t xml:space="preserve"> рублей; </w:t>
                  </w:r>
                </w:p>
                <w:p w:rsidR="0082191C" w:rsidRDefault="00452D22">
                  <w:pPr>
                    <w:ind w:firstLine="700"/>
                    <w:jc w:val="both"/>
                  </w:pPr>
                  <w:r>
                    <w:rPr>
                      <w:color w:val="000000"/>
                      <w:sz w:val="28"/>
                      <w:szCs w:val="28"/>
                    </w:rPr>
                    <w:t>- на оплату страховых взносов - 1</w:t>
                  </w:r>
                  <w:r w:rsidR="00176598">
                    <w:rPr>
                      <w:color w:val="000000"/>
                      <w:sz w:val="28"/>
                      <w:szCs w:val="28"/>
                    </w:rPr>
                    <w:t>109616</w:t>
                  </w:r>
                  <w:r>
                    <w:rPr>
                      <w:color w:val="000000"/>
                      <w:sz w:val="28"/>
                      <w:szCs w:val="28"/>
                    </w:rPr>
                    <w:t>,</w:t>
                  </w:r>
                  <w:r w:rsidR="00176598">
                    <w:rPr>
                      <w:color w:val="000000"/>
                      <w:sz w:val="28"/>
                      <w:szCs w:val="28"/>
                    </w:rPr>
                    <w:t>03</w:t>
                  </w:r>
                  <w:r>
                    <w:rPr>
                      <w:color w:val="000000"/>
                      <w:sz w:val="28"/>
                      <w:szCs w:val="28"/>
                    </w:rPr>
                    <w:t xml:space="preserve"> рублей.</w:t>
                  </w:r>
                </w:p>
                <w:p w:rsidR="006327A6" w:rsidRDefault="006327A6">
                  <w:pPr>
                    <w:ind w:firstLine="700"/>
                    <w:jc w:val="both"/>
                    <w:rPr>
                      <w:b/>
                      <w:bCs/>
                      <w:color w:val="000000"/>
                      <w:sz w:val="28"/>
                      <w:szCs w:val="28"/>
                    </w:rPr>
                  </w:pPr>
                </w:p>
                <w:p w:rsidR="0082191C" w:rsidRDefault="00452D22">
                  <w:pPr>
                    <w:ind w:firstLine="700"/>
                    <w:jc w:val="both"/>
                  </w:pPr>
                  <w:r>
                    <w:rPr>
                      <w:b/>
                      <w:bCs/>
                      <w:color w:val="000000"/>
                      <w:sz w:val="28"/>
                      <w:szCs w:val="28"/>
                    </w:rPr>
                    <w:t>Справка по заключению счетов бюджетного учета отчетного финансового года (ф.0503</w:t>
                  </w:r>
                  <w:r w:rsidR="00126B70">
                    <w:rPr>
                      <w:b/>
                      <w:bCs/>
                      <w:color w:val="000000"/>
                      <w:sz w:val="28"/>
                      <w:szCs w:val="28"/>
                    </w:rPr>
                    <w:t>1</w:t>
                  </w:r>
                  <w:r>
                    <w:rPr>
                      <w:b/>
                      <w:bCs/>
                      <w:color w:val="000000"/>
                      <w:sz w:val="28"/>
                      <w:szCs w:val="28"/>
                    </w:rPr>
                    <w:t>10)</w:t>
                  </w:r>
                </w:p>
                <w:p w:rsidR="0082191C" w:rsidRDefault="00452D22">
                  <w:pPr>
                    <w:ind w:firstLine="700"/>
                    <w:jc w:val="both"/>
                  </w:pPr>
                  <w:r>
                    <w:rPr>
                      <w:color w:val="000000"/>
                      <w:sz w:val="28"/>
                      <w:szCs w:val="28"/>
                    </w:rPr>
                    <w:t>Расшифровка по счету 1 401 10 19Х:</w:t>
                  </w:r>
                </w:p>
                <w:p w:rsidR="0082191C" w:rsidRDefault="0082191C">
                  <w:pPr>
                    <w:rPr>
                      <w:vanish/>
                    </w:rPr>
                  </w:pPr>
                </w:p>
                <w:tbl>
                  <w:tblPr>
                    <w:tblOverlap w:val="never"/>
                    <w:tblW w:w="103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2063"/>
                    <w:gridCol w:w="1701"/>
                    <w:gridCol w:w="1256"/>
                    <w:gridCol w:w="1946"/>
                    <w:gridCol w:w="3344"/>
                  </w:tblGrid>
                  <w:tr w:rsidR="0082191C" w:rsidTr="00126B70">
                    <w:tc>
                      <w:tcPr>
                        <w:tcW w:w="206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proofErr w:type="spellStart"/>
                        <w:proofErr w:type="gramStart"/>
                        <w:r>
                          <w:rPr>
                            <w:b/>
                            <w:bCs/>
                            <w:color w:val="000000"/>
                            <w:sz w:val="28"/>
                            <w:szCs w:val="28"/>
                          </w:rPr>
                          <w:t>Корреспонди-рующий</w:t>
                        </w:r>
                        <w:proofErr w:type="spellEnd"/>
                        <w:proofErr w:type="gramEnd"/>
                        <w:r>
                          <w:rPr>
                            <w:b/>
                            <w:bCs/>
                            <w:color w:val="000000"/>
                            <w:sz w:val="28"/>
                            <w:szCs w:val="28"/>
                          </w:rPr>
                          <w:t xml:space="preserve"> счет</w:t>
                        </w:r>
                      </w:p>
                    </w:tc>
                    <w:tc>
                      <w:tcPr>
                        <w:tcW w:w="1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jc w:val="center"/>
                        </w:pPr>
                        <w:r>
                          <w:rPr>
                            <w:b/>
                            <w:bCs/>
                            <w:color w:val="000000"/>
                            <w:sz w:val="28"/>
                            <w:szCs w:val="28"/>
                          </w:rPr>
                          <w:t>КБК</w:t>
                        </w:r>
                      </w:p>
                    </w:tc>
                    <w:tc>
                      <w:tcPr>
                        <w:tcW w:w="125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КОСГУ</w:t>
                        </w:r>
                      </w:p>
                    </w:tc>
                    <w:tc>
                      <w:tcPr>
                        <w:tcW w:w="194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Сумма, руб.</w:t>
                        </w:r>
                      </w:p>
                    </w:tc>
                    <w:tc>
                      <w:tcPr>
                        <w:tcW w:w="334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Пояснения</w:t>
                        </w:r>
                      </w:p>
                    </w:tc>
                  </w:tr>
                  <w:tr w:rsidR="0082191C" w:rsidTr="00126B70">
                    <w:tc>
                      <w:tcPr>
                        <w:tcW w:w="206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1 105 00 </w:t>
                        </w:r>
                      </w:p>
                    </w:tc>
                    <w:tc>
                      <w:tcPr>
                        <w:tcW w:w="1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jc w:val="center"/>
                        </w:pPr>
                        <w:r>
                          <w:rPr>
                            <w:color w:val="000000"/>
                            <w:sz w:val="28"/>
                            <w:szCs w:val="28"/>
                          </w:rPr>
                          <w:t>2 0710050 05 0000 199</w:t>
                        </w:r>
                      </w:p>
                    </w:tc>
                    <w:tc>
                      <w:tcPr>
                        <w:tcW w:w="125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192</w:t>
                        </w:r>
                      </w:p>
                    </w:tc>
                    <w:tc>
                      <w:tcPr>
                        <w:tcW w:w="194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1238274,88</w:t>
                        </w:r>
                      </w:p>
                    </w:tc>
                    <w:tc>
                      <w:tcPr>
                        <w:tcW w:w="334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Безвозмездно получены от коммерческих предприятий и организаций материальные запасы, в том числе: от ООО « Завод безалкогольных напитков» природная питьевая вода из подземного источника «Красная Горка» 5л негазированная на сумму 18936,00 руб. (направлена в зону СВО), ООО «</w:t>
                        </w:r>
                        <w:proofErr w:type="spellStart"/>
                        <w:r>
                          <w:rPr>
                            <w:color w:val="000000"/>
                            <w:sz w:val="28"/>
                            <w:szCs w:val="28"/>
                          </w:rPr>
                          <w:t>Спектор</w:t>
                        </w:r>
                        <w:proofErr w:type="spellEnd"/>
                        <w:r>
                          <w:rPr>
                            <w:color w:val="000000"/>
                            <w:sz w:val="28"/>
                            <w:szCs w:val="28"/>
                          </w:rPr>
                          <w:t>» 273 комплекта подарков на сумму 1208403,88 руб. (подарены детям участников СВО), от ООО "Абрис" рабочие тетради на общую сумму 10935,00 руб.</w:t>
                        </w:r>
                      </w:p>
                    </w:tc>
                  </w:tr>
                  <w:tr w:rsidR="0082191C" w:rsidTr="00126B70">
                    <w:tc>
                      <w:tcPr>
                        <w:tcW w:w="206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Итого</w:t>
                        </w:r>
                      </w:p>
                    </w:tc>
                    <w:tc>
                      <w:tcPr>
                        <w:tcW w:w="1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82191C">
                        <w:pPr>
                          <w:spacing w:line="1" w:lineRule="auto"/>
                          <w:jc w:val="both"/>
                        </w:pPr>
                      </w:p>
                    </w:tc>
                    <w:tc>
                      <w:tcPr>
                        <w:tcW w:w="125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c>
                      <w:tcPr>
                        <w:tcW w:w="194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1238274,88</w:t>
                        </w:r>
                      </w:p>
                    </w:tc>
                    <w:tc>
                      <w:tcPr>
                        <w:tcW w:w="334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rsidTr="00126B70">
                    <w:tc>
                      <w:tcPr>
                        <w:tcW w:w="206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1 108 00 </w:t>
                        </w:r>
                      </w:p>
                    </w:tc>
                    <w:tc>
                      <w:tcPr>
                        <w:tcW w:w="1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jc w:val="center"/>
                        </w:pPr>
                        <w:r>
                          <w:rPr>
                            <w:color w:val="000000"/>
                            <w:sz w:val="28"/>
                            <w:szCs w:val="28"/>
                          </w:rPr>
                          <w:t xml:space="preserve">2 0710050 05 </w:t>
                        </w:r>
                        <w:r>
                          <w:rPr>
                            <w:color w:val="000000"/>
                            <w:sz w:val="28"/>
                            <w:szCs w:val="28"/>
                          </w:rPr>
                          <w:lastRenderedPageBreak/>
                          <w:t>0000 196</w:t>
                        </w:r>
                      </w:p>
                    </w:tc>
                    <w:tc>
                      <w:tcPr>
                        <w:tcW w:w="125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lastRenderedPageBreak/>
                          <w:t>195</w:t>
                        </w:r>
                      </w:p>
                    </w:tc>
                    <w:tc>
                      <w:tcPr>
                        <w:tcW w:w="194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2470166,13 </w:t>
                        </w:r>
                      </w:p>
                    </w:tc>
                    <w:tc>
                      <w:tcPr>
                        <w:tcW w:w="334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 xml:space="preserve">Безвозмездно получены </w:t>
                        </w:r>
                        <w:r>
                          <w:rPr>
                            <w:color w:val="000000"/>
                            <w:sz w:val="28"/>
                            <w:szCs w:val="28"/>
                          </w:rPr>
                          <w:lastRenderedPageBreak/>
                          <w:t>от Министерства земельных и имущественных отношений РБ основные средства на общую сумму 2470166,13 рублей, в том числе:  библиотечный фонд (учебники на марийском языке и учебники истории) на сумму 299018,27 рублей; движимое имущество на общую сумму 2171147,86 рублей (наборы ОГЭ по химии, МФУ, ноутбук).</w:t>
                        </w:r>
                      </w:p>
                    </w:tc>
                  </w:tr>
                  <w:tr w:rsidR="0082191C" w:rsidTr="00126B70">
                    <w:tc>
                      <w:tcPr>
                        <w:tcW w:w="206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lastRenderedPageBreak/>
                          <w:t>Итого </w:t>
                        </w:r>
                      </w:p>
                    </w:tc>
                    <w:tc>
                      <w:tcPr>
                        <w:tcW w:w="1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82191C">
                        <w:pPr>
                          <w:spacing w:line="1" w:lineRule="auto"/>
                          <w:jc w:val="both"/>
                        </w:pPr>
                      </w:p>
                    </w:tc>
                    <w:tc>
                      <w:tcPr>
                        <w:tcW w:w="125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c>
                      <w:tcPr>
                        <w:tcW w:w="194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126B70" w:rsidP="00126B70">
                        <w:pPr>
                          <w:jc w:val="center"/>
                        </w:pPr>
                        <w:r>
                          <w:rPr>
                            <w:b/>
                            <w:bCs/>
                            <w:color w:val="000000"/>
                            <w:sz w:val="28"/>
                            <w:szCs w:val="28"/>
                          </w:rPr>
                          <w:t>2470166</w:t>
                        </w:r>
                        <w:r w:rsidR="00452D22">
                          <w:rPr>
                            <w:b/>
                            <w:bCs/>
                            <w:color w:val="000000"/>
                            <w:sz w:val="28"/>
                            <w:szCs w:val="28"/>
                          </w:rPr>
                          <w:t>,</w:t>
                        </w:r>
                        <w:r>
                          <w:rPr>
                            <w:b/>
                            <w:bCs/>
                            <w:color w:val="000000"/>
                            <w:sz w:val="28"/>
                            <w:szCs w:val="28"/>
                          </w:rPr>
                          <w:t>13</w:t>
                        </w:r>
                      </w:p>
                    </w:tc>
                    <w:tc>
                      <w:tcPr>
                        <w:tcW w:w="334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rsidTr="00126B70">
                    <w:tc>
                      <w:tcPr>
                        <w:tcW w:w="206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1 108 00</w:t>
                        </w:r>
                      </w:p>
                    </w:tc>
                    <w:tc>
                      <w:tcPr>
                        <w:tcW w:w="1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jc w:val="center"/>
                        </w:pPr>
                        <w:r>
                          <w:rPr>
                            <w:color w:val="000000"/>
                            <w:sz w:val="28"/>
                            <w:szCs w:val="28"/>
                          </w:rPr>
                          <w:t>2 0710100 05 0000 199</w:t>
                        </w:r>
                      </w:p>
                    </w:tc>
                    <w:tc>
                      <w:tcPr>
                        <w:tcW w:w="125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197</w:t>
                        </w:r>
                      </w:p>
                    </w:tc>
                    <w:tc>
                      <w:tcPr>
                        <w:tcW w:w="194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1547126,50</w:t>
                        </w:r>
                      </w:p>
                    </w:tc>
                    <w:tc>
                      <w:tcPr>
                        <w:tcW w:w="334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 xml:space="preserve">Безвозмездно получена от </w:t>
                        </w:r>
                        <w:proofErr w:type="spellStart"/>
                        <w:r>
                          <w:rPr>
                            <w:color w:val="000000"/>
                            <w:sz w:val="28"/>
                            <w:szCs w:val="28"/>
                          </w:rPr>
                          <w:t>Сайфеева</w:t>
                        </w:r>
                        <w:proofErr w:type="spellEnd"/>
                        <w:r>
                          <w:rPr>
                            <w:color w:val="000000"/>
                            <w:sz w:val="28"/>
                            <w:szCs w:val="28"/>
                          </w:rPr>
                          <w:t xml:space="preserve"> </w:t>
                        </w:r>
                        <w:proofErr w:type="spellStart"/>
                        <w:r>
                          <w:rPr>
                            <w:color w:val="000000"/>
                            <w:sz w:val="28"/>
                            <w:szCs w:val="28"/>
                          </w:rPr>
                          <w:t>Вакиля</w:t>
                        </w:r>
                        <w:proofErr w:type="spellEnd"/>
                        <w:r>
                          <w:rPr>
                            <w:color w:val="000000"/>
                            <w:sz w:val="28"/>
                            <w:szCs w:val="28"/>
                          </w:rPr>
                          <w:t xml:space="preserve"> </w:t>
                        </w:r>
                        <w:proofErr w:type="spellStart"/>
                        <w:r>
                          <w:rPr>
                            <w:color w:val="000000"/>
                            <w:sz w:val="28"/>
                            <w:szCs w:val="28"/>
                          </w:rPr>
                          <w:t>Мутагаровича</w:t>
                        </w:r>
                        <w:proofErr w:type="spellEnd"/>
                        <w:r>
                          <w:rPr>
                            <w:color w:val="000000"/>
                            <w:sz w:val="28"/>
                            <w:szCs w:val="28"/>
                          </w:rPr>
                          <w:t xml:space="preserve"> квартира S39,4м2 по договору безвозмездной передачи жилого помещения в муниципальную собственность № 01 от 29.02.2024г. (пост.№ 517 от 01.08.2024).</w:t>
                        </w:r>
                      </w:p>
                    </w:tc>
                  </w:tr>
                  <w:tr w:rsidR="0082191C" w:rsidTr="00126B70">
                    <w:tc>
                      <w:tcPr>
                        <w:tcW w:w="206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Итого </w:t>
                        </w:r>
                      </w:p>
                    </w:tc>
                    <w:tc>
                      <w:tcPr>
                        <w:tcW w:w="1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82191C">
                        <w:pPr>
                          <w:spacing w:line="1" w:lineRule="auto"/>
                          <w:jc w:val="both"/>
                        </w:pPr>
                      </w:p>
                    </w:tc>
                    <w:tc>
                      <w:tcPr>
                        <w:tcW w:w="125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c>
                      <w:tcPr>
                        <w:tcW w:w="194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1547126,50</w:t>
                        </w:r>
                      </w:p>
                    </w:tc>
                    <w:tc>
                      <w:tcPr>
                        <w:tcW w:w="334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bl>
                <w:p w:rsidR="00126B70" w:rsidRDefault="00126B70">
                  <w:pPr>
                    <w:spacing w:after="20"/>
                    <w:ind w:left="720"/>
                    <w:jc w:val="both"/>
                    <w:rPr>
                      <w:b/>
                      <w:bCs/>
                      <w:color w:val="000000"/>
                      <w:sz w:val="28"/>
                      <w:szCs w:val="28"/>
                    </w:rPr>
                  </w:pPr>
                </w:p>
                <w:p w:rsidR="0082191C" w:rsidRDefault="00A87B7B">
                  <w:pPr>
                    <w:spacing w:after="20"/>
                    <w:ind w:left="720"/>
                    <w:jc w:val="both"/>
                  </w:pPr>
                  <w:r>
                    <w:rPr>
                      <w:b/>
                      <w:bCs/>
                      <w:color w:val="000000"/>
                      <w:sz w:val="28"/>
                      <w:szCs w:val="28"/>
                    </w:rPr>
                    <w:t>О</w:t>
                  </w:r>
                  <w:r w:rsidR="00452D22">
                    <w:rPr>
                      <w:b/>
                      <w:bCs/>
                      <w:color w:val="000000"/>
                      <w:sz w:val="28"/>
                      <w:szCs w:val="28"/>
                    </w:rPr>
                    <w:t>тчет о финансовых результатах деятельности (ф.0503</w:t>
                  </w:r>
                  <w:r>
                    <w:rPr>
                      <w:b/>
                      <w:bCs/>
                      <w:color w:val="000000"/>
                      <w:sz w:val="28"/>
                      <w:szCs w:val="28"/>
                    </w:rPr>
                    <w:t>1</w:t>
                  </w:r>
                  <w:r w:rsidR="00452D22">
                    <w:rPr>
                      <w:b/>
                      <w:bCs/>
                      <w:color w:val="000000"/>
                      <w:sz w:val="28"/>
                      <w:szCs w:val="28"/>
                    </w:rPr>
                    <w:t>21)</w:t>
                  </w:r>
                </w:p>
                <w:p w:rsidR="0082191C" w:rsidRDefault="00452D22">
                  <w:pPr>
                    <w:ind w:firstLine="720"/>
                    <w:jc w:val="both"/>
                  </w:pPr>
                  <w:r>
                    <w:rPr>
                      <w:color w:val="000000"/>
                      <w:sz w:val="28"/>
                      <w:szCs w:val="28"/>
                    </w:rPr>
                    <w:t xml:space="preserve">В отчете о финансовых результатах деятельности по строке 060 «Поступления текущего характера от других бюджетов бюджетной системы Российской Федерации» по коду КОСГУ 151 отражены доходы от поступления в бюджет муниципального района субвенций, дотаций и иных межбюджетных трансфертов текущего характера в сумме </w:t>
                  </w:r>
                  <w:r w:rsidR="00A87B7B">
                    <w:rPr>
                      <w:color w:val="000000"/>
                      <w:sz w:val="28"/>
                      <w:szCs w:val="28"/>
                    </w:rPr>
                    <w:t>696207193</w:t>
                  </w:r>
                  <w:r>
                    <w:rPr>
                      <w:color w:val="000000"/>
                      <w:sz w:val="28"/>
                      <w:szCs w:val="28"/>
                    </w:rPr>
                    <w:t>,</w:t>
                  </w:r>
                  <w:r w:rsidR="00A87B7B">
                    <w:rPr>
                      <w:color w:val="000000"/>
                      <w:sz w:val="28"/>
                      <w:szCs w:val="28"/>
                    </w:rPr>
                    <w:t>31</w:t>
                  </w:r>
                  <w:r>
                    <w:rPr>
                      <w:color w:val="000000"/>
                      <w:sz w:val="28"/>
                      <w:szCs w:val="28"/>
                    </w:rPr>
                    <w:t xml:space="preserve"> рубл</w:t>
                  </w:r>
                  <w:r w:rsidR="00A87B7B">
                    <w:rPr>
                      <w:color w:val="000000"/>
                      <w:sz w:val="28"/>
                      <w:szCs w:val="28"/>
                    </w:rPr>
                    <w:t>я</w:t>
                  </w:r>
                  <w:r>
                    <w:rPr>
                      <w:color w:val="000000"/>
                      <w:sz w:val="28"/>
                      <w:szCs w:val="28"/>
                    </w:rPr>
                    <w:t>;</w:t>
                  </w:r>
                </w:p>
                <w:p w:rsidR="0082191C" w:rsidRDefault="00452D22">
                  <w:pPr>
                    <w:ind w:firstLine="720"/>
                    <w:jc w:val="both"/>
                  </w:pPr>
                  <w:r>
                    <w:rPr>
                      <w:color w:val="000000"/>
                      <w:sz w:val="28"/>
                      <w:szCs w:val="28"/>
                    </w:rPr>
                    <w:t xml:space="preserve">по строке 060 "Поступления текущего характера от иных резидентов (за исключением сектора государственного управления и организаций государственного сектора)" по коду КОСГУ 155 отражены прочие безвозмездные поступления  от юридических лиц  на реализацию мероприятий по обеспечению комплексного развития сельских территорий в сумме </w:t>
                  </w:r>
                  <w:r w:rsidR="00A87B7B">
                    <w:rPr>
                      <w:color w:val="000000"/>
                      <w:sz w:val="28"/>
                      <w:szCs w:val="28"/>
                    </w:rPr>
                    <w:t>405839</w:t>
                  </w:r>
                  <w:r>
                    <w:rPr>
                      <w:color w:val="000000"/>
                      <w:sz w:val="28"/>
                      <w:szCs w:val="28"/>
                    </w:rPr>
                    <w:t>,68 рублей;</w:t>
                  </w:r>
                </w:p>
                <w:p w:rsidR="0082191C" w:rsidRDefault="00452D22">
                  <w:pPr>
                    <w:ind w:firstLine="720"/>
                    <w:jc w:val="both"/>
                  </w:pPr>
                  <w:r>
                    <w:rPr>
                      <w:color w:val="000000"/>
                      <w:sz w:val="28"/>
                      <w:szCs w:val="28"/>
                    </w:rPr>
                    <w:t>по строке 070 «Поступления капитального характера от других бюджетов бюджетной системы Российской Федерации» по коду КОСГУ 161 отражены доходы от поступления в бюджет муниципального района субвенций, субсидий и иных межбюджетных трансфертов капитального характера в сумме 84612909,71 рублей;</w:t>
                  </w:r>
                </w:p>
                <w:p w:rsidR="0082191C" w:rsidRDefault="00452D22">
                  <w:pPr>
                    <w:ind w:firstLine="720"/>
                    <w:jc w:val="both"/>
                  </w:pPr>
                  <w:r>
                    <w:rPr>
                      <w:color w:val="000000"/>
                      <w:sz w:val="28"/>
                      <w:szCs w:val="28"/>
                    </w:rPr>
                    <w:t xml:space="preserve">по строке 110 "Безвозмездные неденежные поступления текущего характера от </w:t>
                  </w:r>
                  <w:r>
                    <w:rPr>
                      <w:color w:val="000000"/>
                      <w:sz w:val="28"/>
                      <w:szCs w:val="28"/>
                    </w:rPr>
                    <w:lastRenderedPageBreak/>
                    <w:t>организаций (за исключением сектора государственного управления и организаций государственного сектора)» по коду КОСГУ 192 отражены доходы от безвозмездного поступления от коммерческих предприятий и организаций материальных запасов (питьевая вода, подарки детям участников СВО, рабочие тетради) в бюджет района  в сумме 1238274,88 рубля;</w:t>
                  </w:r>
                </w:p>
                <w:p w:rsidR="00A87B7B" w:rsidRDefault="00452D22">
                  <w:pPr>
                    <w:ind w:firstLine="720"/>
                    <w:jc w:val="both"/>
                    <w:rPr>
                      <w:color w:val="000000"/>
                      <w:sz w:val="28"/>
                      <w:szCs w:val="28"/>
                    </w:rPr>
                  </w:pPr>
                  <w:r>
                    <w:rPr>
                      <w:color w:val="000000"/>
                      <w:sz w:val="28"/>
                      <w:szCs w:val="28"/>
                    </w:rPr>
                    <w:t xml:space="preserve">по строке 110 "Безвозмездные неденежные поступления капитального характера от сектора государственного управления и организаций государственного сектора" по коду КОСГУ 195 отражены доходы от безвозмездного поступления имущества капитального характера </w:t>
                  </w:r>
                  <w:r w:rsidR="00A87B7B">
                    <w:rPr>
                      <w:color w:val="000000"/>
                      <w:sz w:val="28"/>
                      <w:szCs w:val="28"/>
                    </w:rPr>
                    <w:t xml:space="preserve">от Министерства земельных и имущественных отношений РБ </w:t>
                  </w:r>
                  <w:r>
                    <w:rPr>
                      <w:color w:val="000000"/>
                      <w:sz w:val="28"/>
                      <w:szCs w:val="28"/>
                    </w:rPr>
                    <w:t xml:space="preserve">в общей сумме </w:t>
                  </w:r>
                  <w:r w:rsidR="00A87B7B">
                    <w:rPr>
                      <w:color w:val="000000"/>
                      <w:sz w:val="28"/>
                      <w:szCs w:val="28"/>
                    </w:rPr>
                    <w:t>2470166</w:t>
                  </w:r>
                  <w:r>
                    <w:rPr>
                      <w:color w:val="000000"/>
                      <w:sz w:val="28"/>
                      <w:szCs w:val="28"/>
                    </w:rPr>
                    <w:t>,</w:t>
                  </w:r>
                  <w:r w:rsidR="00A87B7B">
                    <w:rPr>
                      <w:color w:val="000000"/>
                      <w:sz w:val="28"/>
                      <w:szCs w:val="28"/>
                    </w:rPr>
                    <w:t>13</w:t>
                  </w:r>
                  <w:r>
                    <w:rPr>
                      <w:color w:val="000000"/>
                      <w:sz w:val="28"/>
                      <w:szCs w:val="28"/>
                    </w:rPr>
                    <w:t xml:space="preserve"> рублей, в том числе: библиотечный фонд (учебники на марийском языке и учебники истории) на сумму 299018,27 рублей; движимое имущество на общую сумму 2171147,86 рублей (наборы ОГЭ по химии, МФУ, ноутбук); </w:t>
                  </w:r>
                </w:p>
                <w:p w:rsidR="0082191C" w:rsidRDefault="00452D22">
                  <w:pPr>
                    <w:ind w:firstLine="720"/>
                    <w:jc w:val="both"/>
                  </w:pPr>
                  <w:r>
                    <w:rPr>
                      <w:color w:val="000000"/>
                      <w:sz w:val="28"/>
                      <w:szCs w:val="28"/>
                    </w:rPr>
                    <w:t xml:space="preserve">по строке 110 «Безвозмездные неденежные поступления капитального характера от физических лиц» по коду КОСГУ 197  отражены доходы от безвозмездного поступления от </w:t>
                  </w:r>
                  <w:proofErr w:type="spellStart"/>
                  <w:r>
                    <w:rPr>
                      <w:color w:val="000000"/>
                      <w:sz w:val="28"/>
                      <w:szCs w:val="28"/>
                    </w:rPr>
                    <w:t>Сайфеева</w:t>
                  </w:r>
                  <w:proofErr w:type="spellEnd"/>
                  <w:r>
                    <w:rPr>
                      <w:color w:val="000000"/>
                      <w:sz w:val="28"/>
                      <w:szCs w:val="28"/>
                    </w:rPr>
                    <w:t xml:space="preserve"> </w:t>
                  </w:r>
                  <w:proofErr w:type="spellStart"/>
                  <w:r>
                    <w:rPr>
                      <w:color w:val="000000"/>
                      <w:sz w:val="28"/>
                      <w:szCs w:val="28"/>
                    </w:rPr>
                    <w:t>Вакиля</w:t>
                  </w:r>
                  <w:proofErr w:type="spellEnd"/>
                  <w:r>
                    <w:rPr>
                      <w:color w:val="000000"/>
                      <w:sz w:val="28"/>
                      <w:szCs w:val="28"/>
                    </w:rPr>
                    <w:t xml:space="preserve"> </w:t>
                  </w:r>
                  <w:proofErr w:type="spellStart"/>
                  <w:r>
                    <w:rPr>
                      <w:color w:val="000000"/>
                      <w:sz w:val="28"/>
                      <w:szCs w:val="28"/>
                    </w:rPr>
                    <w:t>Мутагаровича</w:t>
                  </w:r>
                  <w:proofErr w:type="spellEnd"/>
                  <w:r>
                    <w:rPr>
                      <w:color w:val="000000"/>
                      <w:sz w:val="28"/>
                      <w:szCs w:val="28"/>
                    </w:rPr>
                    <w:t xml:space="preserve"> квартиры S39,4м2 по договору безвозмездной передачи жилого помещения в муниципальную собственность в сумме 1547126,50 рублей;</w:t>
                  </w:r>
                </w:p>
                <w:p w:rsidR="0082191C" w:rsidRDefault="00452D22" w:rsidP="00A87B7B">
                  <w:pPr>
                    <w:jc w:val="both"/>
                  </w:pPr>
                  <w:r>
                    <w:rPr>
                      <w:color w:val="000000"/>
                      <w:sz w:val="28"/>
                      <w:szCs w:val="28"/>
                    </w:rPr>
                    <w:t>      По строке 400 "Расходы будущих периодов" отражено уменьшение расходов по обязательному страхованию гражданской ответственности владельцев транспортных средств и расходов на приобретение неисключительных прав на программные обеспечения со сроком использования не более 12 месяцев, но переходящим за пределы текущего года, в сумме 39837,05 рублей;</w:t>
                  </w:r>
                </w:p>
                <w:p w:rsidR="0082191C" w:rsidRDefault="00452D22" w:rsidP="00A87B7B">
                  <w:pPr>
                    <w:ind w:firstLine="700"/>
                    <w:jc w:val="both"/>
                  </w:pPr>
                  <w:r>
                    <w:rPr>
                      <w:color w:val="000000"/>
                      <w:sz w:val="28"/>
                      <w:szCs w:val="28"/>
                    </w:rPr>
                    <w:t xml:space="preserve">по строке 550 "Доходы будущих периодов" отражено увеличение начисленных доходов будущих периодов </w:t>
                  </w:r>
                  <w:r w:rsidR="00A87B7B">
                    <w:rPr>
                      <w:color w:val="000000"/>
                      <w:sz w:val="28"/>
                      <w:szCs w:val="28"/>
                    </w:rPr>
                    <w:t>по предоставляемым в 2025-2027 гг. межбюджетны</w:t>
                  </w:r>
                  <w:r w:rsidR="003A7200">
                    <w:rPr>
                      <w:color w:val="000000"/>
                      <w:sz w:val="28"/>
                      <w:szCs w:val="28"/>
                    </w:rPr>
                    <w:t>м</w:t>
                  </w:r>
                  <w:r w:rsidR="00A87B7B">
                    <w:rPr>
                      <w:color w:val="000000"/>
                      <w:sz w:val="28"/>
                      <w:szCs w:val="28"/>
                    </w:rPr>
                    <w:t xml:space="preserve"> трансферт</w:t>
                  </w:r>
                  <w:r w:rsidR="003A7200">
                    <w:rPr>
                      <w:color w:val="000000"/>
                      <w:sz w:val="28"/>
                      <w:szCs w:val="28"/>
                    </w:rPr>
                    <w:t>ам</w:t>
                  </w:r>
                  <w:r w:rsidR="00A87B7B">
                    <w:rPr>
                      <w:color w:val="000000"/>
                      <w:sz w:val="28"/>
                      <w:szCs w:val="28"/>
                    </w:rPr>
                    <w:t xml:space="preserve"> </w:t>
                  </w:r>
                  <w:r>
                    <w:rPr>
                      <w:color w:val="000000"/>
                      <w:sz w:val="28"/>
                      <w:szCs w:val="28"/>
                    </w:rPr>
                    <w:t>в общей сумме 2</w:t>
                  </w:r>
                  <w:r w:rsidR="00A87B7B">
                    <w:rPr>
                      <w:color w:val="000000"/>
                      <w:sz w:val="28"/>
                      <w:szCs w:val="28"/>
                    </w:rPr>
                    <w:t>87379894</w:t>
                  </w:r>
                  <w:r>
                    <w:rPr>
                      <w:color w:val="000000"/>
                      <w:sz w:val="28"/>
                      <w:szCs w:val="28"/>
                    </w:rPr>
                    <w:t>,</w:t>
                  </w:r>
                  <w:r w:rsidR="00A87B7B">
                    <w:rPr>
                      <w:color w:val="000000"/>
                      <w:sz w:val="28"/>
                      <w:szCs w:val="28"/>
                    </w:rPr>
                    <w:t>46</w:t>
                  </w:r>
                  <w:r>
                    <w:rPr>
                      <w:color w:val="000000"/>
                      <w:sz w:val="28"/>
                      <w:szCs w:val="28"/>
                    </w:rPr>
                    <w:t xml:space="preserve"> рублей</w:t>
                  </w:r>
                  <w:r w:rsidR="00A87B7B">
                    <w:rPr>
                      <w:color w:val="000000"/>
                      <w:sz w:val="28"/>
                      <w:szCs w:val="28"/>
                    </w:rPr>
                    <w:t>;</w:t>
                  </w:r>
                </w:p>
                <w:p w:rsidR="0082191C" w:rsidRDefault="00452D22">
                  <w:pPr>
                    <w:ind w:firstLine="700"/>
                    <w:jc w:val="both"/>
                  </w:pPr>
                  <w:r>
                    <w:rPr>
                      <w:color w:val="000000"/>
                      <w:sz w:val="28"/>
                      <w:szCs w:val="28"/>
                    </w:rPr>
                    <w:t>по строке 560 "Резервы предстоящих расходов" отражено у</w:t>
                  </w:r>
                  <w:r w:rsidR="003A7200">
                    <w:rPr>
                      <w:color w:val="000000"/>
                      <w:sz w:val="28"/>
                      <w:szCs w:val="28"/>
                    </w:rPr>
                    <w:t>меньшение</w:t>
                  </w:r>
                  <w:r>
                    <w:rPr>
                      <w:color w:val="000000"/>
                      <w:sz w:val="28"/>
                      <w:szCs w:val="28"/>
                    </w:rPr>
                    <w:t xml:space="preserve"> показателя резерва предстоящих расходов в сумме </w:t>
                  </w:r>
                  <w:r w:rsidR="003A7200">
                    <w:rPr>
                      <w:color w:val="000000"/>
                      <w:sz w:val="28"/>
                      <w:szCs w:val="28"/>
                    </w:rPr>
                    <w:t>39301</w:t>
                  </w:r>
                  <w:r>
                    <w:rPr>
                      <w:color w:val="000000"/>
                      <w:sz w:val="28"/>
                      <w:szCs w:val="28"/>
                    </w:rPr>
                    <w:t>,</w:t>
                  </w:r>
                  <w:r w:rsidR="003A7200">
                    <w:rPr>
                      <w:color w:val="000000"/>
                      <w:sz w:val="28"/>
                      <w:szCs w:val="28"/>
                    </w:rPr>
                    <w:t>28</w:t>
                  </w:r>
                  <w:r>
                    <w:rPr>
                      <w:color w:val="000000"/>
                      <w:sz w:val="28"/>
                      <w:szCs w:val="28"/>
                    </w:rPr>
                    <w:t xml:space="preserve"> рубл</w:t>
                  </w:r>
                  <w:r w:rsidR="003A7200">
                    <w:rPr>
                      <w:color w:val="000000"/>
                      <w:sz w:val="28"/>
                      <w:szCs w:val="28"/>
                    </w:rPr>
                    <w:t>ь</w:t>
                  </w:r>
                  <w:r>
                    <w:rPr>
                      <w:color w:val="000000"/>
                      <w:sz w:val="28"/>
                      <w:szCs w:val="28"/>
                    </w:rPr>
                    <w:t>. </w:t>
                  </w:r>
                </w:p>
                <w:p w:rsidR="0082191C" w:rsidRDefault="00452D22">
                  <w:pPr>
                    <w:ind w:firstLine="700"/>
                    <w:jc w:val="both"/>
                  </w:pPr>
                  <w:r>
                    <w:rPr>
                      <w:color w:val="000000"/>
                      <w:sz w:val="28"/>
                      <w:szCs w:val="28"/>
                    </w:rPr>
                    <w:t>В форме 0503</w:t>
                  </w:r>
                  <w:r w:rsidR="00A406A3">
                    <w:rPr>
                      <w:color w:val="000000"/>
                      <w:sz w:val="28"/>
                      <w:szCs w:val="28"/>
                    </w:rPr>
                    <w:t>1</w:t>
                  </w:r>
                  <w:r>
                    <w:rPr>
                      <w:color w:val="000000"/>
                      <w:sz w:val="28"/>
                      <w:szCs w:val="28"/>
                    </w:rPr>
                    <w:t>21 сформировались отрицательные остатки, в том числе:</w:t>
                  </w:r>
                </w:p>
                <w:p w:rsidR="0082191C" w:rsidRDefault="00452D22">
                  <w:pPr>
                    <w:ind w:firstLine="700"/>
                    <w:jc w:val="both"/>
                  </w:pPr>
                  <w:r>
                    <w:rPr>
                      <w:color w:val="000000"/>
                      <w:sz w:val="28"/>
                      <w:szCs w:val="28"/>
                    </w:rPr>
                    <w:t>- по строк</w:t>
                  </w:r>
                  <w:r w:rsidR="00A406A3">
                    <w:rPr>
                      <w:color w:val="000000"/>
                      <w:sz w:val="28"/>
                      <w:szCs w:val="28"/>
                    </w:rPr>
                    <w:t>е</w:t>
                  </w:r>
                  <w:r>
                    <w:rPr>
                      <w:color w:val="000000"/>
                      <w:sz w:val="28"/>
                      <w:szCs w:val="28"/>
                    </w:rPr>
                    <w:t xml:space="preserve"> 172 в сумме 19214234,55 рубля в связи с выбытием активов по бюджету муниципального района, в том числе: отражено уменьшение показателя финансовых вложений участия в государственных (муниципальных) учреждениях в сумме 10800188,03 рублей, сняты с учета приватизированные квартиры детей-сирот на общую сумму 12196924,88 рубля, отражена реализация парома на сумму 8239800,40 рублей, отражен показатель разницы стоимости при перерегистрации зданий школ и домов культуры в сумме 4321200,12 рублей, отражено поступление доходов от продажи материальных и нематериальных активов в общей сумме 16343878,88 рублей; </w:t>
                  </w:r>
                </w:p>
                <w:p w:rsidR="0082191C" w:rsidRDefault="00452D22">
                  <w:pPr>
                    <w:ind w:firstLine="700"/>
                    <w:jc w:val="both"/>
                  </w:pPr>
                  <w:r>
                    <w:rPr>
                      <w:color w:val="000000"/>
                      <w:sz w:val="28"/>
                      <w:szCs w:val="28"/>
                    </w:rPr>
                    <w:t>- по строк</w:t>
                  </w:r>
                  <w:r w:rsidR="00A406A3">
                    <w:rPr>
                      <w:color w:val="000000"/>
                      <w:sz w:val="28"/>
                      <w:szCs w:val="28"/>
                    </w:rPr>
                    <w:t>е</w:t>
                  </w:r>
                  <w:r>
                    <w:rPr>
                      <w:color w:val="000000"/>
                      <w:sz w:val="28"/>
                      <w:szCs w:val="28"/>
                    </w:rPr>
                    <w:t xml:space="preserve"> 173 в сумме 15000,00 рублей отражены данные о списании безнадежной к взысканию дебиторской задолженности по доходам, в связи с истечением срока исковой давности с одновременным отражением списанной задолженности на забалансовом счете 04 на основании отчета Управления Федеральной антимонопольной службы по Республике Башкортостан;</w:t>
                  </w:r>
                </w:p>
                <w:p w:rsidR="0082191C" w:rsidRDefault="00452D22">
                  <w:pPr>
                    <w:ind w:firstLine="700"/>
                    <w:jc w:val="both"/>
                  </w:pPr>
                  <w:r>
                    <w:rPr>
                      <w:color w:val="000000"/>
                      <w:sz w:val="28"/>
                      <w:szCs w:val="28"/>
                    </w:rPr>
                    <w:t>- по строк</w:t>
                  </w:r>
                  <w:r w:rsidR="00A406A3">
                    <w:rPr>
                      <w:color w:val="000000"/>
                      <w:sz w:val="28"/>
                      <w:szCs w:val="28"/>
                    </w:rPr>
                    <w:t>е</w:t>
                  </w:r>
                  <w:r>
                    <w:rPr>
                      <w:color w:val="000000"/>
                      <w:sz w:val="28"/>
                      <w:szCs w:val="28"/>
                    </w:rPr>
                    <w:t xml:space="preserve"> 170 в сумме 17620393,56 рубля в связи с выбытием активов по бюджету муниципального района в общей сумме 19214234,55 рубля, изменением </w:t>
                  </w:r>
                  <w:r>
                    <w:rPr>
                      <w:color w:val="000000"/>
                      <w:sz w:val="28"/>
                      <w:szCs w:val="28"/>
                    </w:rPr>
                    <w:lastRenderedPageBreak/>
                    <w:t>кадастровой стоимости земельных участков, находящихся в собственности МР на общую сумму 1608840,99 рублей и списанием безнадежной к взысканию дебиторской задолженности согласно отчета Управления Федеральной антимонопольной службы по Республике Башкортостан в сумме 15000,00 рублей</w:t>
                  </w:r>
                  <w:r w:rsidR="00A406A3">
                    <w:rPr>
                      <w:color w:val="000000"/>
                      <w:sz w:val="28"/>
                      <w:szCs w:val="28"/>
                    </w:rPr>
                    <w:t>.</w:t>
                  </w:r>
                </w:p>
                <w:p w:rsidR="00897762" w:rsidRDefault="00897762">
                  <w:pPr>
                    <w:ind w:firstLine="700"/>
                    <w:jc w:val="both"/>
                    <w:rPr>
                      <w:b/>
                      <w:bCs/>
                      <w:color w:val="000000"/>
                      <w:sz w:val="28"/>
                      <w:szCs w:val="28"/>
                    </w:rPr>
                  </w:pPr>
                </w:p>
                <w:p w:rsidR="0082191C" w:rsidRDefault="00897762">
                  <w:pPr>
                    <w:ind w:firstLine="700"/>
                    <w:jc w:val="both"/>
                  </w:pPr>
                  <w:r>
                    <w:rPr>
                      <w:b/>
                      <w:bCs/>
                      <w:color w:val="000000"/>
                      <w:sz w:val="28"/>
                      <w:szCs w:val="28"/>
                    </w:rPr>
                    <w:t>О</w:t>
                  </w:r>
                  <w:r w:rsidR="00452D22">
                    <w:rPr>
                      <w:b/>
                      <w:bCs/>
                      <w:color w:val="000000"/>
                      <w:sz w:val="28"/>
                      <w:szCs w:val="28"/>
                    </w:rPr>
                    <w:t>тчет о движении денежных средств (ф.0503</w:t>
                  </w:r>
                  <w:r w:rsidR="00463A73">
                    <w:rPr>
                      <w:b/>
                      <w:bCs/>
                      <w:color w:val="000000"/>
                      <w:sz w:val="28"/>
                      <w:szCs w:val="28"/>
                    </w:rPr>
                    <w:t>1</w:t>
                  </w:r>
                  <w:r w:rsidR="00452D22">
                    <w:rPr>
                      <w:b/>
                      <w:bCs/>
                      <w:color w:val="000000"/>
                      <w:sz w:val="28"/>
                      <w:szCs w:val="28"/>
                    </w:rPr>
                    <w:t>23)</w:t>
                  </w:r>
                </w:p>
                <w:p w:rsidR="0082191C" w:rsidRDefault="00452D22">
                  <w:pPr>
                    <w:spacing w:after="20"/>
                    <w:jc w:val="both"/>
                  </w:pPr>
                  <w:r>
                    <w:rPr>
                      <w:color w:val="000000"/>
                      <w:sz w:val="28"/>
                      <w:szCs w:val="28"/>
                    </w:rPr>
                    <w:t>       В форме 0503</w:t>
                  </w:r>
                  <w:r w:rsidR="002B240B" w:rsidRPr="002B240B">
                    <w:rPr>
                      <w:color w:val="000000"/>
                      <w:sz w:val="28"/>
                      <w:szCs w:val="28"/>
                    </w:rPr>
                    <w:t>1</w:t>
                  </w:r>
                  <w:r>
                    <w:rPr>
                      <w:color w:val="000000"/>
                      <w:sz w:val="28"/>
                      <w:szCs w:val="28"/>
                    </w:rPr>
                    <w:t>23 по строке 4210 "Возврат дебиторской задолженности прошлых лет" отражена сумма поступления от возврата дебиторской задолженности прошлых лет по услугам почтовой связи и оплаты дополнительных выходных дней по уходу за детьми-инвалидами в сумме 40165,53 рублей; </w:t>
                  </w:r>
                </w:p>
                <w:p w:rsidR="0082191C" w:rsidRDefault="00452D22">
                  <w:pPr>
                    <w:spacing w:after="10"/>
                    <w:jc w:val="both"/>
                  </w:pPr>
                  <w:r>
                    <w:rPr>
                      <w:color w:val="000000"/>
                      <w:sz w:val="28"/>
                      <w:szCs w:val="28"/>
                    </w:rPr>
                    <w:t>       по строке 0409 по коду КОСГУ 129 «От иных доходов от собственности» отражены доходы в сумме 27373,29 рублей от платы</w:t>
                  </w:r>
                  <w:r>
                    <w:rPr>
                      <w:color w:val="000000"/>
                      <w:sz w:val="28"/>
                      <w:szCs w:val="28"/>
                      <w:shd w:val="clear" w:color="auto" w:fill="FFFFFF"/>
                    </w:rPr>
                    <w:t>, поступившей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r>
                    <w:rPr>
                      <w:color w:val="000000"/>
                      <w:sz w:val="28"/>
                      <w:szCs w:val="28"/>
                    </w:rPr>
                    <w:t> </w:t>
                  </w:r>
                </w:p>
                <w:p w:rsidR="00A406A3" w:rsidRDefault="00A406A3">
                  <w:pPr>
                    <w:ind w:firstLine="700"/>
                    <w:jc w:val="both"/>
                    <w:rPr>
                      <w:b/>
                      <w:bCs/>
                      <w:color w:val="000000"/>
                      <w:sz w:val="28"/>
                      <w:szCs w:val="28"/>
                    </w:rPr>
                  </w:pPr>
                </w:p>
                <w:p w:rsidR="0082191C" w:rsidRDefault="00452D22">
                  <w:pPr>
                    <w:ind w:firstLine="700"/>
                    <w:jc w:val="both"/>
                  </w:pPr>
                  <w:r>
                    <w:rPr>
                      <w:b/>
                      <w:bCs/>
                      <w:color w:val="000000"/>
                      <w:sz w:val="28"/>
                      <w:szCs w:val="28"/>
                    </w:rPr>
                    <w:t>Справка по консолидируемым расчетам (ф.0503125)</w:t>
                  </w:r>
                </w:p>
                <w:p w:rsidR="0082191C" w:rsidRDefault="00452D22">
                  <w:pPr>
                    <w:ind w:firstLine="700"/>
                    <w:jc w:val="both"/>
                  </w:pPr>
                  <w:r>
                    <w:rPr>
                      <w:color w:val="000000"/>
                      <w:sz w:val="28"/>
                      <w:szCs w:val="28"/>
                    </w:rPr>
                    <w:t>В форме 0503125 по счету 1 303 05 000 отражены остатки неиспользованных межбюджетных трансфертов на 01.01.2025 года на общую сумму 1384450,99 рублей. МБТ в сумме 835937,48 рублей возвращены в январе 2025 года в доход бюджета Республики Башкортостан по соответствующим администраторам.</w:t>
                  </w:r>
                </w:p>
                <w:p w:rsidR="0082191C" w:rsidRDefault="00452D22">
                  <w:pPr>
                    <w:ind w:firstLine="700"/>
                    <w:jc w:val="both"/>
                  </w:pPr>
                  <w:r>
                    <w:rPr>
                      <w:color w:val="000000"/>
                      <w:sz w:val="28"/>
                      <w:szCs w:val="28"/>
                    </w:rPr>
                    <w:t xml:space="preserve">Остаток МБТ в сумме 548513,51 рублей был начислен в результате внеплановой камеральной проверки </w:t>
                  </w:r>
                  <w:r>
                    <w:rPr>
                      <w:color w:val="000000"/>
                      <w:sz w:val="28"/>
                      <w:szCs w:val="28"/>
                      <w:shd w:val="clear" w:color="auto" w:fill="FFFFFF"/>
                    </w:rPr>
                    <w:t xml:space="preserve">Министерства финансов Республики Башкортостан (КРУ) в соответствии с приказом от 11.04.2023г. № 78 по программе «Комплексное развитие сельских территорий Республики Башкортостан» в </w:t>
                  </w:r>
                  <w:proofErr w:type="spellStart"/>
                  <w:r>
                    <w:rPr>
                      <w:color w:val="000000"/>
                      <w:sz w:val="28"/>
                      <w:szCs w:val="28"/>
                      <w:shd w:val="clear" w:color="auto" w:fill="FFFFFF"/>
                    </w:rPr>
                    <w:t>Нуримановском</w:t>
                  </w:r>
                  <w:proofErr w:type="spellEnd"/>
                  <w:r>
                    <w:rPr>
                      <w:color w:val="000000"/>
                      <w:sz w:val="28"/>
                      <w:szCs w:val="28"/>
                      <w:shd w:val="clear" w:color="auto" w:fill="FFFFFF"/>
                    </w:rPr>
                    <w:t xml:space="preserve"> районе за период с 01.01.2021г. по 31.12.2022г. (письмо МФ РБ № М16-29-02-44 от 18.04.2023г.). Администрации МР Нуримановский район РБ было выставлено требование о возврате в Министерство сельского хозяйства РБ денежных средств в сумме 548513,51 рублей. В течении 2024 года велось судебное производство. Денежные средства возвращены в начале февраля 2025 года.</w:t>
                  </w:r>
                </w:p>
                <w:p w:rsidR="00A406A3" w:rsidRDefault="00A406A3">
                  <w:pPr>
                    <w:ind w:firstLine="720"/>
                    <w:jc w:val="both"/>
                    <w:rPr>
                      <w:b/>
                      <w:bCs/>
                      <w:color w:val="000000"/>
                      <w:sz w:val="28"/>
                      <w:szCs w:val="28"/>
                    </w:rPr>
                  </w:pPr>
                </w:p>
                <w:p w:rsidR="0082191C" w:rsidRDefault="00452D22">
                  <w:pPr>
                    <w:ind w:firstLine="720"/>
                    <w:jc w:val="both"/>
                  </w:pPr>
                  <w:r w:rsidRPr="001478F2">
                    <w:rPr>
                      <w:b/>
                      <w:bCs/>
                      <w:color w:val="000000"/>
                      <w:sz w:val="28"/>
                      <w:szCs w:val="28"/>
                    </w:rPr>
                    <w:t>Сведения о движении нефинансовых активов</w:t>
                  </w:r>
                  <w:r w:rsidR="00441CA3" w:rsidRPr="001478F2">
                    <w:rPr>
                      <w:b/>
                      <w:bCs/>
                      <w:color w:val="000000"/>
                      <w:sz w:val="28"/>
                      <w:szCs w:val="28"/>
                    </w:rPr>
                    <w:t xml:space="preserve"> (в части имущества казны)</w:t>
                  </w:r>
                  <w:r w:rsidRPr="001478F2">
                    <w:rPr>
                      <w:b/>
                      <w:bCs/>
                      <w:color w:val="000000"/>
                      <w:sz w:val="28"/>
                      <w:szCs w:val="28"/>
                    </w:rPr>
                    <w:t xml:space="preserve"> (ф.0503</w:t>
                  </w:r>
                  <w:r w:rsidR="00441CA3" w:rsidRPr="001478F2">
                    <w:rPr>
                      <w:b/>
                      <w:bCs/>
                      <w:color w:val="000000"/>
                      <w:sz w:val="28"/>
                      <w:szCs w:val="28"/>
                    </w:rPr>
                    <w:t>1</w:t>
                  </w:r>
                  <w:r w:rsidRPr="001478F2">
                    <w:rPr>
                      <w:b/>
                      <w:bCs/>
                      <w:color w:val="000000"/>
                      <w:sz w:val="28"/>
                      <w:szCs w:val="28"/>
                    </w:rPr>
                    <w:t>68</w:t>
                  </w:r>
                  <w:r w:rsidR="00441CA3" w:rsidRPr="001478F2">
                    <w:rPr>
                      <w:b/>
                      <w:bCs/>
                      <w:color w:val="000000"/>
                      <w:sz w:val="28"/>
                      <w:szCs w:val="28"/>
                    </w:rPr>
                    <w:t>К</w:t>
                  </w:r>
                  <w:r w:rsidRPr="001478F2">
                    <w:rPr>
                      <w:b/>
                      <w:bCs/>
                      <w:color w:val="000000"/>
                      <w:sz w:val="28"/>
                      <w:szCs w:val="28"/>
                    </w:rPr>
                    <w:t>)</w:t>
                  </w:r>
                </w:p>
                <w:p w:rsidR="00441CA3" w:rsidRDefault="00452D22">
                  <w:pPr>
                    <w:ind w:firstLine="720"/>
                    <w:jc w:val="both"/>
                    <w:rPr>
                      <w:color w:val="000000"/>
                      <w:sz w:val="28"/>
                      <w:szCs w:val="28"/>
                    </w:rPr>
                  </w:pPr>
                  <w:r>
                    <w:rPr>
                      <w:color w:val="000000"/>
                      <w:sz w:val="28"/>
                      <w:szCs w:val="28"/>
                    </w:rPr>
                    <w:t>По строке 510 "Непроизведенные активы в составе имущества казны" отражена балансовая стоимость земельных участков на 01.01.202</w:t>
                  </w:r>
                  <w:r w:rsidR="00441CA3">
                    <w:rPr>
                      <w:color w:val="000000"/>
                      <w:sz w:val="28"/>
                      <w:szCs w:val="28"/>
                    </w:rPr>
                    <w:t>5</w:t>
                  </w:r>
                  <w:r>
                    <w:rPr>
                      <w:color w:val="000000"/>
                      <w:sz w:val="28"/>
                      <w:szCs w:val="28"/>
                    </w:rPr>
                    <w:t xml:space="preserve"> года в сумме </w:t>
                  </w:r>
                  <w:r w:rsidR="00441CA3">
                    <w:rPr>
                      <w:color w:val="000000"/>
                      <w:sz w:val="28"/>
                      <w:szCs w:val="28"/>
                    </w:rPr>
                    <w:t>1608840</w:t>
                  </w:r>
                  <w:r>
                    <w:rPr>
                      <w:color w:val="000000"/>
                      <w:sz w:val="28"/>
                      <w:szCs w:val="28"/>
                    </w:rPr>
                    <w:t>,</w:t>
                  </w:r>
                  <w:r w:rsidR="00441CA3">
                    <w:rPr>
                      <w:color w:val="000000"/>
                      <w:sz w:val="28"/>
                      <w:szCs w:val="28"/>
                    </w:rPr>
                    <w:t>99</w:t>
                  </w:r>
                  <w:r>
                    <w:rPr>
                      <w:color w:val="000000"/>
                      <w:sz w:val="28"/>
                      <w:szCs w:val="28"/>
                    </w:rPr>
                    <w:t xml:space="preserve"> рублей. </w:t>
                  </w:r>
                </w:p>
                <w:p w:rsidR="0082191C" w:rsidRDefault="00452D22">
                  <w:pPr>
                    <w:ind w:firstLine="720"/>
                    <w:jc w:val="both"/>
                  </w:pPr>
                  <w:r>
                    <w:rPr>
                      <w:color w:val="000000"/>
                      <w:sz w:val="28"/>
                      <w:szCs w:val="28"/>
                    </w:rPr>
                    <w:t>По строке 540 "Имущество казны в концессии" по состоянию на 01.01.2025 года отражена балансовая стоимость имущества казны в концессии в сумме 7179570,00 рублей, по строке 550 отражена стоимость амортизации имущества казны в концессии в сумме 6573412,00 рублей. </w:t>
                  </w:r>
                </w:p>
                <w:p w:rsidR="0082191C" w:rsidRDefault="00452D22">
                  <w:pPr>
                    <w:spacing w:before="190" w:after="190"/>
                    <w:jc w:val="both"/>
                  </w:pPr>
                  <w:r>
                    <w:rPr>
                      <w:color w:val="000000"/>
                      <w:sz w:val="28"/>
                      <w:szCs w:val="28"/>
                    </w:rPr>
                    <w:t xml:space="preserve">     Концессионное соглашение № 1 в отношении объектов теплоснабжения села Красная Горка, села Павловка муниципального района Нуримановский район </w:t>
                  </w:r>
                  <w:r>
                    <w:rPr>
                      <w:color w:val="000000"/>
                      <w:sz w:val="28"/>
                      <w:szCs w:val="28"/>
                    </w:rPr>
                    <w:lastRenderedPageBreak/>
                    <w:t>Республики Башкортостан, между Республикой Башкортостан, муниципальным районом Нуримановский район Республики Башкортостан и Обществом с ограниченной ответственностью "Нуримановское ЖКХ" заключено 11.11.2022г. Концессионером является Общество с ограниченной ответственностью "Нуримановское ЖКХ". Объектом концессионного соглашения является совокупность объектов теплоснабжения села Красная Горка, села Павловка муниципального района Нуримановский район Республики Башкортостан. Соглашение действует до 31 декабря 2047 года. Предельный размер расходов на создание, реконструкцию и (или) модернизацию Объектов за счет всех источников, осуществляемых в течение всего срока действия Концессионного соглашения, составляет 162239,005 тыс. рублей, с учетом НДС. Предельный размер расходов Концессионера составляет 105455,353 тыс. рублей, с учетом НДС. Сметная стоимость создания и (или) реконструкции объектов концессионного соглашения в сумме 162237,602 тыс. рублей отражена на забалансовом счете 38. В 2024 году предоставлена субсидия на финансовое обеспечение (возмещение) затрат на использование (эксплуатацию) объекта Концессионного Соглашения в сумме 5551351,00 рубль.</w:t>
                  </w:r>
                </w:p>
                <w:p w:rsidR="0082191C" w:rsidRDefault="00452D22">
                  <w:pPr>
                    <w:ind w:firstLine="720"/>
                    <w:jc w:val="both"/>
                  </w:pPr>
                  <w:r>
                    <w:rPr>
                      <w:color w:val="000000"/>
                      <w:sz w:val="28"/>
                      <w:szCs w:val="28"/>
                    </w:rPr>
                    <w:t>Расшифровка данных по строке 560 "Вложения в объекты государственной (муниципальной) казны" представлена в следующей таблице:</w:t>
                  </w:r>
                </w:p>
                <w:p w:rsidR="0082191C" w:rsidRDefault="0082191C">
                  <w:pPr>
                    <w:rPr>
                      <w:vanish/>
                    </w:rPr>
                  </w:pPr>
                </w:p>
                <w:tbl>
                  <w:tblPr>
                    <w:tblOverlap w:val="never"/>
                    <w:tblW w:w="917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2762"/>
                    <w:gridCol w:w="2326"/>
                    <w:gridCol w:w="2221"/>
                    <w:gridCol w:w="1869"/>
                  </w:tblGrid>
                  <w:tr w:rsidR="0082191C">
                    <w:tc>
                      <w:tcPr>
                        <w:tcW w:w="276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Наличие на начало года</w:t>
                        </w:r>
                      </w:p>
                    </w:tc>
                    <w:tc>
                      <w:tcPr>
                        <w:tcW w:w="232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Поступление (увеличение)</w:t>
                        </w:r>
                      </w:p>
                    </w:tc>
                    <w:tc>
                      <w:tcPr>
                        <w:tcW w:w="222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Выбытие (уменьшение)</w:t>
                        </w:r>
                      </w:p>
                    </w:tc>
                    <w:tc>
                      <w:tcPr>
                        <w:tcW w:w="186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Наличие на конец года</w:t>
                        </w:r>
                      </w:p>
                    </w:tc>
                  </w:tr>
                  <w:tr w:rsidR="0082191C">
                    <w:tc>
                      <w:tcPr>
                        <w:tcW w:w="276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1</w:t>
                        </w:r>
                      </w:p>
                    </w:tc>
                    <w:tc>
                      <w:tcPr>
                        <w:tcW w:w="232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2</w:t>
                        </w:r>
                      </w:p>
                    </w:tc>
                    <w:tc>
                      <w:tcPr>
                        <w:tcW w:w="222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3</w:t>
                        </w:r>
                      </w:p>
                    </w:tc>
                    <w:tc>
                      <w:tcPr>
                        <w:tcW w:w="186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4</w:t>
                        </w:r>
                      </w:p>
                    </w:tc>
                  </w:tr>
                  <w:tr w:rsidR="0082191C">
                    <w:tc>
                      <w:tcPr>
                        <w:tcW w:w="276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1 383 570,86 руб. - </w:t>
                        </w:r>
                      </w:p>
                      <w:p w:rsidR="0082191C" w:rsidRDefault="00452D22">
                        <w:pPr>
                          <w:jc w:val="both"/>
                        </w:pPr>
                        <w:r>
                          <w:rPr>
                            <w:color w:val="000000"/>
                            <w:sz w:val="28"/>
                            <w:szCs w:val="28"/>
                          </w:rPr>
                          <w:t xml:space="preserve">капитальный ремонт системы централизованного водоснабжения, расположенного по адресу: Республика Башкортостан, Нуримановский район, с. Красная Горка, ул. </w:t>
                        </w:r>
                        <w:proofErr w:type="spellStart"/>
                        <w:r>
                          <w:rPr>
                            <w:color w:val="000000"/>
                            <w:sz w:val="28"/>
                            <w:szCs w:val="28"/>
                          </w:rPr>
                          <w:t>Чегантауская</w:t>
                        </w:r>
                        <w:proofErr w:type="spellEnd"/>
                      </w:p>
                    </w:tc>
                    <w:tc>
                      <w:tcPr>
                        <w:tcW w:w="232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0,00</w:t>
                        </w:r>
                      </w:p>
                    </w:tc>
                    <w:tc>
                      <w:tcPr>
                        <w:tcW w:w="222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1 383 570,86 руб. - в связи с принятием к учету объект переведен в имущество казны </w:t>
                        </w:r>
                      </w:p>
                    </w:tc>
                    <w:tc>
                      <w:tcPr>
                        <w:tcW w:w="186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0,00</w:t>
                        </w:r>
                      </w:p>
                    </w:tc>
                  </w:tr>
                  <w:tr w:rsidR="0082191C">
                    <w:tc>
                      <w:tcPr>
                        <w:tcW w:w="276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171 004,00 руб. - </w:t>
                        </w:r>
                      </w:p>
                      <w:p w:rsidR="0082191C" w:rsidRDefault="00452D22">
                        <w:pPr>
                          <w:jc w:val="both"/>
                        </w:pPr>
                        <w:r>
                          <w:rPr>
                            <w:color w:val="000000"/>
                            <w:sz w:val="28"/>
                            <w:szCs w:val="28"/>
                          </w:rPr>
                          <w:t xml:space="preserve">капитальный ремонт системы централизованного водоснабжения, расположенного по адресу: Республика Башкортостан, Нуримановский район, с. Красная </w:t>
                        </w:r>
                        <w:r>
                          <w:rPr>
                            <w:color w:val="000000"/>
                            <w:sz w:val="28"/>
                            <w:szCs w:val="28"/>
                          </w:rPr>
                          <w:lastRenderedPageBreak/>
                          <w:t>Горка, ул. Нагорная</w:t>
                        </w:r>
                      </w:p>
                    </w:tc>
                    <w:tc>
                      <w:tcPr>
                        <w:tcW w:w="232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lastRenderedPageBreak/>
                          <w:t>0,00</w:t>
                        </w:r>
                      </w:p>
                    </w:tc>
                    <w:tc>
                      <w:tcPr>
                        <w:tcW w:w="222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171 004,00 руб. - в связи с принятием к учету объект переведен в имущество казны</w:t>
                        </w:r>
                      </w:p>
                    </w:tc>
                    <w:tc>
                      <w:tcPr>
                        <w:tcW w:w="186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0,00</w:t>
                        </w:r>
                      </w:p>
                    </w:tc>
                  </w:tr>
                  <w:tr w:rsidR="0082191C">
                    <w:tc>
                      <w:tcPr>
                        <w:tcW w:w="276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lastRenderedPageBreak/>
                          <w:t>0,0</w:t>
                        </w:r>
                      </w:p>
                    </w:tc>
                    <w:tc>
                      <w:tcPr>
                        <w:tcW w:w="232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23 734 832,79 руб. – приобретение жилых помещений (квартир) детям-сиротам и детям, оставшимся без попечения родителей</w:t>
                        </w:r>
                      </w:p>
                    </w:tc>
                    <w:tc>
                      <w:tcPr>
                        <w:tcW w:w="222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23 734 832,79 руб. - в связи с принятием к учету объект переведен в имущество казны</w:t>
                        </w:r>
                      </w:p>
                    </w:tc>
                    <w:tc>
                      <w:tcPr>
                        <w:tcW w:w="186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0,00</w:t>
                        </w:r>
                      </w:p>
                    </w:tc>
                  </w:tr>
                  <w:tr w:rsidR="0082191C">
                    <w:tc>
                      <w:tcPr>
                        <w:tcW w:w="276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0,00</w:t>
                        </w:r>
                      </w:p>
                    </w:tc>
                    <w:tc>
                      <w:tcPr>
                        <w:tcW w:w="232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55 134 504,00 руб. - строительство жилых домов, построенных в рамках муниципальной программы "Комплексное развитие сельских территорий муниципальных районов Республики Башкортостан"</w:t>
                        </w:r>
                      </w:p>
                    </w:tc>
                    <w:tc>
                      <w:tcPr>
                        <w:tcW w:w="222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55 134 504,00 руб. - в связи с принятием к учету объект переведен в имущество казны</w:t>
                        </w:r>
                      </w:p>
                    </w:tc>
                    <w:tc>
                      <w:tcPr>
                        <w:tcW w:w="186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0,00</w:t>
                        </w:r>
                      </w:p>
                    </w:tc>
                  </w:tr>
                  <w:tr w:rsidR="0082191C">
                    <w:tc>
                      <w:tcPr>
                        <w:tcW w:w="276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0,00</w:t>
                        </w:r>
                      </w:p>
                    </w:tc>
                    <w:tc>
                      <w:tcPr>
                        <w:tcW w:w="232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 xml:space="preserve">1 922 255,95 руб. - организация освещения территории (улиц) населенных пунктов с. Старокулево и д. </w:t>
                        </w:r>
                        <w:proofErr w:type="spellStart"/>
                        <w:r>
                          <w:rPr>
                            <w:color w:val="000000"/>
                            <w:sz w:val="28"/>
                            <w:szCs w:val="28"/>
                          </w:rPr>
                          <w:t>Староисаево</w:t>
                        </w:r>
                        <w:proofErr w:type="spellEnd"/>
                        <w:r>
                          <w:rPr>
                            <w:color w:val="000000"/>
                            <w:sz w:val="28"/>
                            <w:szCs w:val="28"/>
                          </w:rPr>
                          <w:t xml:space="preserve"> СП </w:t>
                        </w:r>
                        <w:proofErr w:type="spellStart"/>
                        <w:r>
                          <w:rPr>
                            <w:color w:val="000000"/>
                            <w:sz w:val="28"/>
                            <w:szCs w:val="28"/>
                          </w:rPr>
                          <w:t>Староисаевский</w:t>
                        </w:r>
                        <w:proofErr w:type="spellEnd"/>
                        <w:r>
                          <w:rPr>
                            <w:color w:val="000000"/>
                            <w:sz w:val="28"/>
                            <w:szCs w:val="28"/>
                          </w:rPr>
                          <w:t xml:space="preserve"> с/с МР Нуримановский район РБ</w:t>
                        </w:r>
                      </w:p>
                    </w:tc>
                    <w:tc>
                      <w:tcPr>
                        <w:tcW w:w="222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1 922 255,95 руб. - в связи с принятием к учету объект переведен в имущество казны</w:t>
                        </w:r>
                      </w:p>
                    </w:tc>
                    <w:tc>
                      <w:tcPr>
                        <w:tcW w:w="186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0,00</w:t>
                        </w:r>
                      </w:p>
                    </w:tc>
                  </w:tr>
                  <w:tr w:rsidR="0082191C">
                    <w:tc>
                      <w:tcPr>
                        <w:tcW w:w="276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1 554 574,86</w:t>
                        </w:r>
                      </w:p>
                    </w:tc>
                    <w:tc>
                      <w:tcPr>
                        <w:tcW w:w="232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80 791 592,74</w:t>
                        </w:r>
                      </w:p>
                    </w:tc>
                    <w:tc>
                      <w:tcPr>
                        <w:tcW w:w="222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82 346 167,60</w:t>
                        </w:r>
                      </w:p>
                    </w:tc>
                    <w:tc>
                      <w:tcPr>
                        <w:tcW w:w="186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0,00</w:t>
                        </w:r>
                      </w:p>
                    </w:tc>
                  </w:tr>
                </w:tbl>
                <w:p w:rsidR="00735A4E" w:rsidRDefault="00452D22" w:rsidP="00735A4E">
                  <w:pPr>
                    <w:jc w:val="both"/>
                  </w:pPr>
                  <w:r>
                    <w:rPr>
                      <w:b/>
                      <w:bCs/>
                      <w:color w:val="000000"/>
                      <w:sz w:val="28"/>
                      <w:szCs w:val="28"/>
                    </w:rPr>
                    <w:t>           </w:t>
                  </w:r>
                  <w:r w:rsidR="00735A4E">
                    <w:rPr>
                      <w:color w:val="000000"/>
                      <w:sz w:val="28"/>
                      <w:szCs w:val="28"/>
                    </w:rPr>
                    <w:t>По строке 400 «Недвижимое имущество в составе имущества казны»:</w:t>
                  </w:r>
                </w:p>
                <w:p w:rsidR="00735A4E" w:rsidRDefault="00735A4E" w:rsidP="00735A4E">
                  <w:pPr>
                    <w:jc w:val="both"/>
                  </w:pPr>
                  <w:r>
                    <w:rPr>
                      <w:color w:val="000000"/>
                      <w:sz w:val="28"/>
                      <w:szCs w:val="28"/>
                    </w:rPr>
                    <w:t xml:space="preserve">          в графе 6 «Получено безвозмездно» отражена безвозмездно полученная квартира от </w:t>
                  </w:r>
                  <w:proofErr w:type="spellStart"/>
                  <w:r>
                    <w:rPr>
                      <w:color w:val="000000"/>
                      <w:sz w:val="28"/>
                      <w:szCs w:val="28"/>
                    </w:rPr>
                    <w:t>Сайфеева</w:t>
                  </w:r>
                  <w:proofErr w:type="spellEnd"/>
                  <w:r>
                    <w:rPr>
                      <w:color w:val="000000"/>
                      <w:sz w:val="28"/>
                      <w:szCs w:val="28"/>
                    </w:rPr>
                    <w:t xml:space="preserve"> </w:t>
                  </w:r>
                  <w:proofErr w:type="spellStart"/>
                  <w:r>
                    <w:rPr>
                      <w:color w:val="000000"/>
                      <w:sz w:val="28"/>
                      <w:szCs w:val="28"/>
                    </w:rPr>
                    <w:t>Вакила</w:t>
                  </w:r>
                  <w:proofErr w:type="spellEnd"/>
                  <w:r>
                    <w:rPr>
                      <w:color w:val="000000"/>
                      <w:sz w:val="28"/>
                      <w:szCs w:val="28"/>
                    </w:rPr>
                    <w:t xml:space="preserve"> </w:t>
                  </w:r>
                  <w:proofErr w:type="spellStart"/>
                  <w:r>
                    <w:rPr>
                      <w:color w:val="000000"/>
                      <w:sz w:val="28"/>
                      <w:szCs w:val="28"/>
                    </w:rPr>
                    <w:t>Мутагаровича</w:t>
                  </w:r>
                  <w:proofErr w:type="spellEnd"/>
                  <w:r>
                    <w:rPr>
                      <w:color w:val="000000"/>
                      <w:sz w:val="28"/>
                      <w:szCs w:val="28"/>
                    </w:rPr>
                    <w:t xml:space="preserve"> в сумме 1547126,50 руб.;</w:t>
                  </w:r>
                </w:p>
                <w:p w:rsidR="00735A4E" w:rsidRDefault="00735A4E" w:rsidP="00735A4E">
                  <w:pPr>
                    <w:jc w:val="both"/>
                  </w:pPr>
                  <w:r>
                    <w:rPr>
                      <w:color w:val="000000"/>
                      <w:sz w:val="28"/>
                      <w:szCs w:val="28"/>
                    </w:rPr>
                    <w:lastRenderedPageBreak/>
                    <w:t>      в графе 9 «Передано безвозмездно» отражена безвозмездная передача недвижимого имущества на основании Постановлений Администрации МР Нуримановский район РБ в сумме 3589990,14 руб., в том числе:</w:t>
                  </w:r>
                </w:p>
                <w:p w:rsidR="00735A4E" w:rsidRDefault="00735A4E" w:rsidP="00735A4E">
                  <w:pPr>
                    <w:jc w:val="both"/>
                  </w:pPr>
                  <w:r>
                    <w:rPr>
                      <w:color w:val="000000"/>
                      <w:sz w:val="28"/>
                      <w:szCs w:val="28"/>
                    </w:rPr>
                    <w:t>          743141,63 руб. – МБДОУ детский сад «Радуга»;</w:t>
                  </w:r>
                </w:p>
                <w:p w:rsidR="00735A4E" w:rsidRDefault="00735A4E" w:rsidP="00735A4E">
                  <w:pPr>
                    <w:jc w:val="both"/>
                  </w:pPr>
                  <w:r>
                    <w:rPr>
                      <w:color w:val="000000"/>
                      <w:sz w:val="28"/>
                      <w:szCs w:val="28"/>
                    </w:rPr>
                    <w:t>          2846848,51 руб. – МАОУ СОШ с. Красный Ключ;</w:t>
                  </w:r>
                </w:p>
                <w:p w:rsidR="00735A4E" w:rsidRDefault="00735A4E" w:rsidP="00735A4E">
                  <w:pPr>
                    <w:jc w:val="both"/>
                  </w:pPr>
                  <w:r>
                    <w:rPr>
                      <w:color w:val="000000"/>
                      <w:sz w:val="28"/>
                      <w:szCs w:val="28"/>
                    </w:rPr>
                    <w:t>          По строке 410 «Амортизация недвижимого имущества в составе имущества казны»:</w:t>
                  </w:r>
                </w:p>
                <w:p w:rsidR="00735A4E" w:rsidRDefault="00735A4E" w:rsidP="00735A4E">
                  <w:pPr>
                    <w:jc w:val="both"/>
                  </w:pPr>
                  <w:r>
                    <w:rPr>
                      <w:color w:val="000000"/>
                      <w:sz w:val="28"/>
                      <w:szCs w:val="28"/>
                    </w:rPr>
                    <w:t>     в графе 9 «Передано безвозмездно» отражена передача ранее начисленной амортизации на сумму 977275,11 руб., в том числе:</w:t>
                  </w:r>
                </w:p>
                <w:p w:rsidR="00735A4E" w:rsidRDefault="00735A4E" w:rsidP="00735A4E">
                  <w:pPr>
                    <w:jc w:val="both"/>
                  </w:pPr>
                  <w:r>
                    <w:rPr>
                      <w:color w:val="000000"/>
                      <w:sz w:val="28"/>
                      <w:szCs w:val="28"/>
                    </w:rPr>
                    <w:t>          202299,44 руб. - МБДОУ детский сад «Радуга»;</w:t>
                  </w:r>
                </w:p>
                <w:p w:rsidR="00735A4E" w:rsidRDefault="00735A4E" w:rsidP="00735A4E">
                  <w:pPr>
                    <w:jc w:val="both"/>
                  </w:pPr>
                  <w:r>
                    <w:rPr>
                      <w:color w:val="000000"/>
                      <w:sz w:val="28"/>
                      <w:szCs w:val="28"/>
                    </w:rPr>
                    <w:t>          774975,67 руб. - МАОУ СОШ с. Красный Ключ.</w:t>
                  </w:r>
                </w:p>
                <w:p w:rsidR="00735A4E" w:rsidRDefault="00735A4E" w:rsidP="00735A4E">
                  <w:pPr>
                    <w:jc w:val="both"/>
                  </w:pPr>
                  <w:r>
                    <w:rPr>
                      <w:color w:val="000000"/>
                      <w:sz w:val="28"/>
                      <w:szCs w:val="28"/>
                    </w:rPr>
                    <w:t>          По строке 440 «Движимое имущество в составе имущества казны»:</w:t>
                  </w:r>
                </w:p>
                <w:p w:rsidR="00735A4E" w:rsidRDefault="00735A4E" w:rsidP="00735A4E">
                  <w:pPr>
                    <w:jc w:val="both"/>
                  </w:pPr>
                  <w:r>
                    <w:rPr>
                      <w:color w:val="000000"/>
                      <w:sz w:val="28"/>
                      <w:szCs w:val="28"/>
                    </w:rPr>
                    <w:t>     в графе 6 «Получено безвозмездно» отражено безвозмездно полученное движимое имущество от Минземимущества РБ в казну Администрации МР Нуримановский район РБ в сумме 2470166,13 руб.</w:t>
                  </w:r>
                </w:p>
                <w:p w:rsidR="00735A4E" w:rsidRDefault="00735A4E" w:rsidP="00735A4E">
                  <w:pPr>
                    <w:jc w:val="both"/>
                  </w:pPr>
                  <w:r>
                    <w:rPr>
                      <w:color w:val="000000"/>
                      <w:sz w:val="28"/>
                      <w:szCs w:val="28"/>
                    </w:rPr>
                    <w:t>      в графе 9 «Передано безвозмездно» отражена безвозмездная передача движимого имущества на основании Постановлений Администрации МР Нуримановский район РБ от Администрации МР Нуримановский район РБ в сумме 5005667,48 руб. следующим учреждениям:</w:t>
                  </w:r>
                </w:p>
                <w:p w:rsidR="00735A4E" w:rsidRDefault="00735A4E" w:rsidP="00735A4E">
                  <w:pPr>
                    <w:jc w:val="both"/>
                  </w:pPr>
                  <w:r>
                    <w:rPr>
                      <w:color w:val="000000"/>
                      <w:sz w:val="28"/>
                      <w:szCs w:val="28"/>
                    </w:rPr>
                    <w:t>          555684,40 руб. – МБУ «Нуримановский ЦКО»;</w:t>
                  </w:r>
                </w:p>
                <w:p w:rsidR="00735A4E" w:rsidRDefault="00735A4E" w:rsidP="00735A4E">
                  <w:pPr>
                    <w:jc w:val="both"/>
                  </w:pPr>
                  <w:r>
                    <w:rPr>
                      <w:color w:val="000000"/>
                      <w:sz w:val="28"/>
                      <w:szCs w:val="28"/>
                    </w:rPr>
                    <w:t>          2359485,13 руб. – МБОУ СОШ с. Красная Горка;</w:t>
                  </w:r>
                </w:p>
                <w:p w:rsidR="00735A4E" w:rsidRDefault="00735A4E" w:rsidP="00735A4E">
                  <w:pPr>
                    <w:jc w:val="both"/>
                  </w:pPr>
                  <w:r>
                    <w:rPr>
                      <w:color w:val="000000"/>
                      <w:sz w:val="28"/>
                      <w:szCs w:val="28"/>
                    </w:rPr>
                    <w:t>          60342,20 руб. – МБОУ СОШ с. Новокулево;</w:t>
                  </w:r>
                </w:p>
                <w:p w:rsidR="00735A4E" w:rsidRDefault="00735A4E" w:rsidP="00735A4E">
                  <w:pPr>
                    <w:jc w:val="both"/>
                  </w:pPr>
                  <w:r>
                    <w:rPr>
                      <w:color w:val="000000"/>
                      <w:sz w:val="28"/>
                      <w:szCs w:val="28"/>
                    </w:rPr>
                    <w:t>          57571,80 руб. – МБОУ СОШ с. Павловка;</w:t>
                  </w:r>
                </w:p>
                <w:p w:rsidR="00735A4E" w:rsidRDefault="00735A4E" w:rsidP="00735A4E">
                  <w:pPr>
                    <w:jc w:val="both"/>
                  </w:pPr>
                  <w:r>
                    <w:rPr>
                      <w:color w:val="000000"/>
                      <w:sz w:val="28"/>
                      <w:szCs w:val="28"/>
                    </w:rPr>
                    <w:t>          13708,20 руб. – МБОУ СОШ с. Старокулево;</w:t>
                  </w:r>
                </w:p>
                <w:p w:rsidR="00735A4E" w:rsidRDefault="00735A4E" w:rsidP="00735A4E">
                  <w:pPr>
                    <w:jc w:val="both"/>
                  </w:pPr>
                  <w:r>
                    <w:rPr>
                      <w:color w:val="000000"/>
                      <w:sz w:val="28"/>
                      <w:szCs w:val="28"/>
                    </w:rPr>
                    <w:t>          10044,00 руб. – МУП «Нуримановское ЖКХ»;</w:t>
                  </w:r>
                </w:p>
                <w:p w:rsidR="00735A4E" w:rsidRDefault="00735A4E" w:rsidP="00735A4E">
                  <w:pPr>
                    <w:jc w:val="both"/>
                  </w:pPr>
                  <w:r>
                    <w:rPr>
                      <w:color w:val="000000"/>
                      <w:sz w:val="28"/>
                      <w:szCs w:val="28"/>
                    </w:rPr>
                    <w:t>          1922255,95 руб. – СП «Староисаевский сельсовет МР Нуримановский район РБ»;</w:t>
                  </w:r>
                </w:p>
                <w:p w:rsidR="00735A4E" w:rsidRDefault="00735A4E" w:rsidP="00735A4E">
                  <w:pPr>
                    <w:jc w:val="both"/>
                  </w:pPr>
                  <w:r>
                    <w:rPr>
                      <w:color w:val="000000"/>
                      <w:sz w:val="28"/>
                      <w:szCs w:val="28"/>
                    </w:rPr>
                    <w:t>          6631,80 руб. – СП «Красногорский сельсовет МР Нуримановский район РБ»;</w:t>
                  </w:r>
                </w:p>
                <w:p w:rsidR="00735A4E" w:rsidRDefault="00735A4E" w:rsidP="00735A4E">
                  <w:pPr>
                    <w:jc w:val="both"/>
                  </w:pPr>
                  <w:r>
                    <w:rPr>
                      <w:color w:val="000000"/>
                      <w:sz w:val="28"/>
                      <w:szCs w:val="28"/>
                    </w:rPr>
                    <w:t>          19944,00 руб. – СП «Новокулевский сельсовет МР Нуримановский район РБ».</w:t>
                  </w:r>
                </w:p>
                <w:p w:rsidR="00735A4E" w:rsidRDefault="00735A4E" w:rsidP="00735A4E">
                  <w:pPr>
                    <w:jc w:val="both"/>
                  </w:pPr>
                  <w:r>
                    <w:rPr>
                      <w:color w:val="000000"/>
                      <w:sz w:val="28"/>
                      <w:szCs w:val="28"/>
                    </w:rPr>
                    <w:t>           По строке 450 «Амортизация движимого имущества в составе имущества казны»:</w:t>
                  </w:r>
                </w:p>
                <w:p w:rsidR="00735A4E" w:rsidRDefault="00735A4E" w:rsidP="00735A4E">
                  <w:pPr>
                    <w:jc w:val="both"/>
                  </w:pPr>
                  <w:r>
                    <w:rPr>
                      <w:color w:val="000000"/>
                      <w:sz w:val="28"/>
                      <w:szCs w:val="28"/>
                    </w:rPr>
                    <w:t>      в графе 9 «Передано безвозмездно» отражена передача ранее начисленной амортизации на сумму 613245,40 руб., в том числе:</w:t>
                  </w:r>
                </w:p>
                <w:p w:rsidR="00735A4E" w:rsidRDefault="00735A4E" w:rsidP="00735A4E">
                  <w:pPr>
                    <w:jc w:val="both"/>
                  </w:pPr>
                  <w:r>
                    <w:rPr>
                      <w:color w:val="000000"/>
                      <w:sz w:val="28"/>
                      <w:szCs w:val="28"/>
                    </w:rPr>
                    <w:t>          555684,40 руб. – МБУ «Нуримановский ЦКО»;</w:t>
                  </w:r>
                </w:p>
                <w:p w:rsidR="00735A4E" w:rsidRDefault="00735A4E" w:rsidP="00735A4E">
                  <w:pPr>
                    <w:jc w:val="both"/>
                  </w:pPr>
                  <w:r>
                    <w:rPr>
                      <w:color w:val="000000"/>
                      <w:sz w:val="28"/>
                      <w:szCs w:val="28"/>
                    </w:rPr>
                    <w:t>          20941,20 руб. – МБОУ СОШ с. Красная Горка;</w:t>
                  </w:r>
                </w:p>
                <w:p w:rsidR="00735A4E" w:rsidRDefault="00735A4E" w:rsidP="00735A4E">
                  <w:pPr>
                    <w:jc w:val="both"/>
                  </w:pPr>
                  <w:r>
                    <w:rPr>
                      <w:color w:val="000000"/>
                      <w:sz w:val="28"/>
                      <w:szCs w:val="28"/>
                    </w:rPr>
                    <w:t>          10044,00 руб. – МУП «Нуримановское ЖКХ»;</w:t>
                  </w:r>
                </w:p>
                <w:p w:rsidR="00735A4E" w:rsidRDefault="00735A4E" w:rsidP="00735A4E">
                  <w:pPr>
                    <w:jc w:val="both"/>
                  </w:pPr>
                  <w:r>
                    <w:rPr>
                      <w:color w:val="000000"/>
                      <w:sz w:val="28"/>
                      <w:szCs w:val="28"/>
                    </w:rPr>
                    <w:t>          6631,80 руб. – СП «Красногорский сельсовет МР Нуримановский район РБ»;</w:t>
                  </w:r>
                </w:p>
                <w:p w:rsidR="00735A4E" w:rsidRDefault="00735A4E" w:rsidP="00735A4E">
                  <w:pPr>
                    <w:jc w:val="both"/>
                  </w:pPr>
                  <w:r>
                    <w:rPr>
                      <w:color w:val="000000"/>
                      <w:sz w:val="28"/>
                      <w:szCs w:val="28"/>
                    </w:rPr>
                    <w:t>          19944,00 руб. – СП «Новокулевский сельсовет МР Нуримановский район РБ».</w:t>
                  </w:r>
                </w:p>
                <w:p w:rsidR="00735A4E" w:rsidRDefault="00735A4E" w:rsidP="00735A4E">
                  <w:pPr>
                    <w:jc w:val="both"/>
                  </w:pPr>
                  <w:r>
                    <w:rPr>
                      <w:color w:val="000000"/>
                      <w:sz w:val="28"/>
                      <w:szCs w:val="28"/>
                    </w:rPr>
                    <w:t>         По строке 520 «Материальные запасы в составе имущества казны» в графе 9 «Передано безвозмездно» отражена безвозмездная передача материальных запасов на основании Постановления Администрации МР Нуримановский район РБ МБУ «Нуримановский ЦКО» в сумме 19999,84 руб.</w:t>
                  </w:r>
                </w:p>
                <w:p w:rsidR="00735A4E" w:rsidRDefault="00735A4E" w:rsidP="00735A4E">
                  <w:pPr>
                    <w:spacing w:before="100" w:after="100"/>
                    <w:jc w:val="both"/>
                  </w:pPr>
                  <w:r>
                    <w:rPr>
                      <w:color w:val="000000"/>
                      <w:sz w:val="28"/>
                      <w:szCs w:val="28"/>
                    </w:rPr>
                    <w:t>          Движение материальных ценностей имущества казны на забалансовых счетах» отражено:</w:t>
                  </w:r>
                </w:p>
                <w:p w:rsidR="00735A4E" w:rsidRDefault="00735A4E" w:rsidP="00735A4E">
                  <w:pPr>
                    <w:spacing w:before="100" w:after="100"/>
                    <w:jc w:val="both"/>
                  </w:pPr>
                  <w:r>
                    <w:rPr>
                      <w:color w:val="000000"/>
                      <w:sz w:val="28"/>
                      <w:szCs w:val="28"/>
                    </w:rPr>
                    <w:lastRenderedPageBreak/>
                    <w:t>по счету 01 "Имущество, полученное в пользование" в сумме 1 152 500,00 руб. - контейнеры пластиковые для сбора ТКО объемом 1,1 куб. м., предоставленные во временное пользование на безвозмездной основе АО "Спецавтохозяйство по уборке города" в соответствии с договором №0033-АО/САХ от 11.12.2024г.</w:t>
                  </w:r>
                </w:p>
                <w:p w:rsidR="00735A4E" w:rsidRDefault="00735A4E" w:rsidP="00735A4E">
                  <w:pPr>
                    <w:jc w:val="both"/>
                  </w:pPr>
                  <w:r>
                    <w:rPr>
                      <w:color w:val="000000"/>
                      <w:sz w:val="28"/>
                      <w:szCs w:val="28"/>
                    </w:rPr>
                    <w:t>по счету 02 «Материальные ценности на хранении» на сумму 677 840,41 руб., в том числе:</w:t>
                  </w:r>
                </w:p>
                <w:p w:rsidR="00735A4E" w:rsidRDefault="00735A4E" w:rsidP="00735A4E">
                  <w:pPr>
                    <w:jc w:val="both"/>
                  </w:pPr>
                  <w:r>
                    <w:rPr>
                      <w:color w:val="000000"/>
                      <w:sz w:val="28"/>
                      <w:szCs w:val="28"/>
                    </w:rPr>
                    <w:t xml:space="preserve">275 041,95 руб. - стационарная высокочувствительная IP-камера LTV-5CNB20-M2812-F-RU и шкаф уличный </w:t>
                  </w:r>
                  <w:proofErr w:type="spellStart"/>
                  <w:r>
                    <w:rPr>
                      <w:color w:val="000000"/>
                      <w:sz w:val="28"/>
                      <w:szCs w:val="28"/>
                    </w:rPr>
                    <w:t>Mastermann</w:t>
                  </w:r>
                  <w:proofErr w:type="spellEnd"/>
                  <w:r>
                    <w:rPr>
                      <w:color w:val="000000"/>
                      <w:sz w:val="28"/>
                      <w:szCs w:val="28"/>
                    </w:rPr>
                    <w:t xml:space="preserve">-ЗУТПВ-П (ver.2.0) в комплекте с коммутатором SKAT PoE-4E-1G-1S </w:t>
                  </w:r>
                  <w:proofErr w:type="spellStart"/>
                  <w:r>
                    <w:rPr>
                      <w:color w:val="000000"/>
                      <w:sz w:val="28"/>
                      <w:szCs w:val="28"/>
                    </w:rPr>
                    <w:t>PoE</w:t>
                  </w:r>
                  <w:proofErr w:type="spellEnd"/>
                  <w:r>
                    <w:rPr>
                      <w:color w:val="000000"/>
                      <w:sz w:val="28"/>
                      <w:szCs w:val="28"/>
                    </w:rPr>
                    <w:t xml:space="preserve"> </w:t>
                  </w:r>
                  <w:proofErr w:type="spellStart"/>
                  <w:r>
                    <w:rPr>
                      <w:color w:val="000000"/>
                      <w:sz w:val="28"/>
                      <w:szCs w:val="28"/>
                    </w:rPr>
                    <w:t>Plus</w:t>
                  </w:r>
                  <w:proofErr w:type="spellEnd"/>
                  <w:r>
                    <w:rPr>
                      <w:color w:val="000000"/>
                      <w:sz w:val="28"/>
                      <w:szCs w:val="28"/>
                    </w:rPr>
                    <w:t>, предоставленные на хранение ГКУ РБ "Безопасный регион" №12 от 18.12.2024;</w:t>
                  </w:r>
                </w:p>
                <w:p w:rsidR="00735A4E" w:rsidRDefault="00735A4E" w:rsidP="00735A4E">
                  <w:pPr>
                    <w:jc w:val="both"/>
                  </w:pPr>
                  <w:r>
                    <w:rPr>
                      <w:color w:val="000000"/>
                      <w:sz w:val="28"/>
                      <w:szCs w:val="28"/>
                    </w:rPr>
                    <w:t xml:space="preserve">176 858,36 руб. - стационарная высокочувствительная IP камера </w:t>
                  </w:r>
                  <w:proofErr w:type="spellStart"/>
                  <w:r>
                    <w:rPr>
                      <w:color w:val="000000"/>
                      <w:sz w:val="28"/>
                      <w:szCs w:val="28"/>
                    </w:rPr>
                    <w:t>АйТек</w:t>
                  </w:r>
                  <w:proofErr w:type="spellEnd"/>
                  <w:r>
                    <w:rPr>
                      <w:color w:val="000000"/>
                      <w:sz w:val="28"/>
                      <w:szCs w:val="28"/>
                    </w:rPr>
                    <w:t xml:space="preserve"> ПРО </w:t>
                  </w:r>
                  <w:proofErr w:type="spellStart"/>
                  <w:r>
                    <w:rPr>
                      <w:color w:val="000000"/>
                      <w:sz w:val="28"/>
                      <w:szCs w:val="28"/>
                    </w:rPr>
                    <w:t>Ipr</w:t>
                  </w:r>
                  <w:proofErr w:type="spellEnd"/>
                  <w:r>
                    <w:rPr>
                      <w:color w:val="000000"/>
                      <w:sz w:val="28"/>
                      <w:szCs w:val="28"/>
                    </w:rPr>
                    <w:t xml:space="preserve">-OPZ 5 </w:t>
                  </w:r>
                  <w:proofErr w:type="spellStart"/>
                  <w:r>
                    <w:rPr>
                      <w:color w:val="000000"/>
                      <w:sz w:val="28"/>
                      <w:szCs w:val="28"/>
                    </w:rPr>
                    <w:t>Мр</w:t>
                  </w:r>
                  <w:proofErr w:type="spellEnd"/>
                  <w:r>
                    <w:rPr>
                      <w:color w:val="000000"/>
                      <w:sz w:val="28"/>
                      <w:szCs w:val="28"/>
                    </w:rPr>
                    <w:t xml:space="preserve"> и шкаф (узел доступа) навесной, уличного исполнения на основе ДКС R5SТО432, предоставленные на хранение ГКУ РБ "Безопасный регион", № 6 от 11.08.2020;</w:t>
                  </w:r>
                </w:p>
                <w:p w:rsidR="00735A4E" w:rsidRDefault="00735A4E" w:rsidP="00735A4E">
                  <w:pPr>
                    <w:jc w:val="both"/>
                  </w:pPr>
                  <w:r>
                    <w:rPr>
                      <w:color w:val="000000"/>
                      <w:sz w:val="28"/>
                      <w:szCs w:val="28"/>
                    </w:rPr>
                    <w:t>225940,10 руб. – спортивный инвентарь и оборудование, предоставленные на хранение ГАУ ЦСП РБ им. Баталовой Р.А. , договор хранения № 45/2023 и № 45/2024 от 19.12.2024 г.</w:t>
                  </w:r>
                </w:p>
                <w:p w:rsidR="00735A4E" w:rsidRDefault="00735A4E" w:rsidP="00735A4E">
                  <w:pPr>
                    <w:jc w:val="both"/>
                  </w:pPr>
                  <w:r>
                    <w:rPr>
                      <w:color w:val="000000"/>
                      <w:sz w:val="28"/>
                      <w:szCs w:val="28"/>
                    </w:rPr>
                    <w:t>по счету 25 "Имущество, переданное в возмездное пользование (аренду)" в сумме 2 871 260,00 руб. - стоимость имущества, составляющего казну муниципального района, переданного в пользование по договорам аренды без выкупа, справка МКУ «Управление имущества казны муниципального района Нуримановский район Республики Башкортостан» № 42 от 03.02.2025 г.</w:t>
                  </w:r>
                </w:p>
                <w:p w:rsidR="009A3666" w:rsidRDefault="00735A4E" w:rsidP="00735A4E">
                  <w:pPr>
                    <w:spacing w:before="190" w:after="190"/>
                    <w:jc w:val="both"/>
                    <w:rPr>
                      <w:color w:val="000000"/>
                      <w:sz w:val="28"/>
                      <w:szCs w:val="28"/>
                    </w:rPr>
                  </w:pPr>
                  <w:r>
                    <w:rPr>
                      <w:color w:val="000000"/>
                      <w:sz w:val="28"/>
                      <w:szCs w:val="28"/>
                    </w:rPr>
                    <w:t>по счету 26 "Имущество, переданное в безвозмездное пользование" в сумме 5 591 334,98 руб. - стоимость имущества, составляющего казну муниципального района, переданного в пользование по договорам безвозмездного пользования, справка МКУ «Управление имущества казны муниципального района Нуримановский район Республики Башкортостан» № 42 от 03.02.2025 г.</w:t>
                  </w:r>
                </w:p>
                <w:p w:rsidR="00523772" w:rsidRDefault="00523772" w:rsidP="00523772">
                  <w:pPr>
                    <w:ind w:firstLine="720"/>
                    <w:jc w:val="both"/>
                  </w:pPr>
                  <w:r>
                    <w:rPr>
                      <w:b/>
                      <w:bCs/>
                      <w:color w:val="000000"/>
                      <w:sz w:val="28"/>
                      <w:szCs w:val="28"/>
                    </w:rPr>
                    <w:t>Сведения о движении нефинансовых активов (ф.0503168)</w:t>
                  </w:r>
                </w:p>
                <w:p w:rsidR="00523772" w:rsidRDefault="00523772" w:rsidP="00523772">
                  <w:pPr>
                    <w:ind w:firstLine="720"/>
                    <w:jc w:val="both"/>
                  </w:pPr>
                  <w:r>
                    <w:rPr>
                      <w:color w:val="000000"/>
                      <w:sz w:val="28"/>
                      <w:szCs w:val="28"/>
                    </w:rPr>
                    <w:t>По строке 014 «Машины и оборудование»:</w:t>
                  </w:r>
                </w:p>
                <w:p w:rsidR="00523772" w:rsidRDefault="00523772" w:rsidP="00523772">
                  <w:pPr>
                    <w:ind w:firstLine="720"/>
                    <w:jc w:val="both"/>
                  </w:pPr>
                  <w:r>
                    <w:rPr>
                      <w:color w:val="000000"/>
                      <w:sz w:val="28"/>
                      <w:szCs w:val="28"/>
                    </w:rPr>
                    <w:t>в графе 9 «Передано безвозмездно» отражено безвозмездно переданное оборудование согласно Постановления Администрации МР Нуримановский район РБ в общей сумме 25490,00 руб. – МБУ «Нуримановская ЦБС».</w:t>
                  </w:r>
                </w:p>
                <w:p w:rsidR="00523772" w:rsidRDefault="00523772" w:rsidP="00523772">
                  <w:pPr>
                    <w:ind w:firstLine="720"/>
                    <w:jc w:val="both"/>
                  </w:pPr>
                  <w:r>
                    <w:rPr>
                      <w:color w:val="000000"/>
                      <w:sz w:val="28"/>
                      <w:szCs w:val="28"/>
                    </w:rPr>
                    <w:t>По строке 054 «Амортизация машин и оборудования»:</w:t>
                  </w:r>
                </w:p>
                <w:p w:rsidR="00523772" w:rsidRDefault="00523772" w:rsidP="00523772">
                  <w:pPr>
                    <w:ind w:firstLine="720"/>
                    <w:jc w:val="both"/>
                  </w:pPr>
                  <w:r>
                    <w:rPr>
                      <w:color w:val="000000"/>
                      <w:sz w:val="28"/>
                      <w:szCs w:val="28"/>
                    </w:rPr>
                    <w:t>в графе 9 «Передано безвозмездно» отражена передача ранее начисленной амортизации в сумме 25490,00 руб. – МБУ «Нуримановская ЦБС»</w:t>
                  </w:r>
                </w:p>
                <w:p w:rsidR="00523772" w:rsidRDefault="00523772" w:rsidP="00523772">
                  <w:pPr>
                    <w:ind w:firstLine="720"/>
                    <w:jc w:val="both"/>
                  </w:pPr>
                  <w:r>
                    <w:rPr>
                      <w:color w:val="000000"/>
                      <w:sz w:val="28"/>
                      <w:szCs w:val="28"/>
                    </w:rPr>
                    <w:t>По строке 015 «Транспортные средства»:</w:t>
                  </w:r>
                </w:p>
                <w:p w:rsidR="00523772" w:rsidRDefault="00523772" w:rsidP="00523772">
                  <w:pPr>
                    <w:ind w:firstLine="720"/>
                    <w:jc w:val="both"/>
                  </w:pPr>
                  <w:r>
                    <w:rPr>
                      <w:color w:val="000000"/>
                      <w:sz w:val="28"/>
                      <w:szCs w:val="28"/>
                    </w:rPr>
                    <w:t>в графе 9 «Передано безвозмездно» отражено безвозмездно переданное транспортное средство согласно Постановления Администрации МР Нуримановский район РБ от Администрации МР Нуримановский район РБ МБУ «Нуримановский ЦКО» в сумме 445307,37 руб.</w:t>
                  </w:r>
                </w:p>
                <w:p w:rsidR="00523772" w:rsidRDefault="00523772" w:rsidP="00523772">
                  <w:pPr>
                    <w:ind w:firstLine="720"/>
                    <w:jc w:val="both"/>
                  </w:pPr>
                  <w:r>
                    <w:rPr>
                      <w:color w:val="000000"/>
                      <w:sz w:val="28"/>
                      <w:szCs w:val="28"/>
                    </w:rPr>
                    <w:t>По строке 055 «Амортизация транспортных средств» в графе 9 «Передано безвозмездно» отражена передача ранее начисленной амортизации транспортного средства в сумме 445307,37 руб. </w:t>
                  </w:r>
                </w:p>
                <w:p w:rsidR="00523772" w:rsidRDefault="00523772" w:rsidP="00523772">
                  <w:pPr>
                    <w:ind w:firstLine="720"/>
                    <w:jc w:val="both"/>
                  </w:pPr>
                  <w:r>
                    <w:rPr>
                      <w:color w:val="000000"/>
                      <w:sz w:val="28"/>
                      <w:szCs w:val="28"/>
                    </w:rPr>
                    <w:lastRenderedPageBreak/>
                    <w:t>По строке 016 "Инвентарь производственный и хозяйственный" в графе 6 "Получено безвозмездно" отражены безвозмездно полученные основные средства в сумме 6658,00 руб. от Администрации МР Нуримановский район РБ МКУ "Центр бухгалтерского обслуживания МР Нуримановский район РБ" по межведомственной передаче.</w:t>
                  </w:r>
                </w:p>
                <w:p w:rsidR="00523772" w:rsidRDefault="00523772" w:rsidP="00523772">
                  <w:pPr>
                    <w:ind w:firstLine="720"/>
                    <w:jc w:val="both"/>
                  </w:pPr>
                  <w:r>
                    <w:rPr>
                      <w:color w:val="000000"/>
                      <w:sz w:val="28"/>
                      <w:szCs w:val="28"/>
                    </w:rPr>
                    <w:t>по строке 056 "Амортизация инвентаря производственного и хозяйственного" в графе 9 "Передано безвозмездно" отражено принятие ранее начисленной амортизации по безвозмездно полученным основным средствам в сумме 6658,00 руб.</w:t>
                  </w:r>
                </w:p>
                <w:p w:rsidR="00523772" w:rsidRDefault="00523772" w:rsidP="00523772">
                  <w:pPr>
                    <w:ind w:firstLine="720"/>
                    <w:jc w:val="both"/>
                  </w:pPr>
                  <w:r>
                    <w:rPr>
                      <w:color w:val="000000"/>
                      <w:sz w:val="28"/>
                      <w:szCs w:val="28"/>
                    </w:rPr>
                    <w:t>По строке 018 «Прочие основные средства»:</w:t>
                  </w:r>
                </w:p>
                <w:p w:rsidR="00523772" w:rsidRDefault="00523772" w:rsidP="00523772">
                  <w:pPr>
                    <w:ind w:firstLine="720"/>
                    <w:jc w:val="both"/>
                  </w:pPr>
                  <w:r>
                    <w:rPr>
                      <w:color w:val="000000"/>
                      <w:sz w:val="28"/>
                      <w:szCs w:val="28"/>
                    </w:rPr>
                    <w:t>в графе 6 «Получено безвозмездно» отражены безвозмездно полученные основные средства от ООО «Абрис» в сумме 90 руб.</w:t>
                  </w:r>
                </w:p>
                <w:p w:rsidR="00523772" w:rsidRDefault="00523772" w:rsidP="00523772">
                  <w:pPr>
                    <w:ind w:firstLine="720"/>
                    <w:jc w:val="both"/>
                  </w:pPr>
                  <w:r>
                    <w:rPr>
                      <w:color w:val="000000"/>
                      <w:sz w:val="28"/>
                      <w:szCs w:val="28"/>
                    </w:rPr>
                    <w:t>в графе 9 «Передано безвозмездно» отражена безвозмездная передача основных средств муниципальным бюджетным и автономным учреждениям района в сумме 90 руб.</w:t>
                  </w:r>
                </w:p>
                <w:p w:rsidR="00523772" w:rsidRDefault="00523772" w:rsidP="00523772">
                  <w:pPr>
                    <w:ind w:firstLine="720"/>
                    <w:jc w:val="both"/>
                  </w:pPr>
                  <w:r>
                    <w:rPr>
                      <w:color w:val="000000"/>
                      <w:sz w:val="28"/>
                      <w:szCs w:val="28"/>
                    </w:rPr>
                    <w:t>По строке 058 «Амортизация прочих основных средств» отражена передача ранее начисленной амортизации муниципальным бюджетным и автономным учреждениям в сумме 90,00 руб.</w:t>
                  </w:r>
                </w:p>
                <w:p w:rsidR="00523772" w:rsidRDefault="00523772" w:rsidP="00523772">
                  <w:pPr>
                    <w:ind w:firstLine="720"/>
                    <w:jc w:val="both"/>
                  </w:pPr>
                  <w:r>
                    <w:rPr>
                      <w:color w:val="000000"/>
                      <w:sz w:val="28"/>
                      <w:szCs w:val="28"/>
                    </w:rPr>
                    <w:t>По строке 190 «Материальные запасы»:</w:t>
                  </w:r>
                </w:p>
                <w:p w:rsidR="00523772" w:rsidRDefault="00523772" w:rsidP="00523772">
                  <w:pPr>
                    <w:ind w:firstLine="720"/>
                    <w:jc w:val="both"/>
                  </w:pPr>
                  <w:r>
                    <w:rPr>
                      <w:color w:val="000000"/>
                      <w:sz w:val="28"/>
                      <w:szCs w:val="28"/>
                    </w:rPr>
                    <w:t>в графе 6 «Получено безвозмездно» отражены безвозмездно полученные материальные запасы в сумме 1238184,88 руб., в том числе:</w:t>
                  </w:r>
                </w:p>
                <w:p w:rsidR="00523772" w:rsidRDefault="00523772" w:rsidP="00523772">
                  <w:pPr>
                    <w:ind w:firstLine="720"/>
                    <w:jc w:val="both"/>
                  </w:pPr>
                  <w:r>
                    <w:rPr>
                      <w:color w:val="000000"/>
                      <w:sz w:val="28"/>
                      <w:szCs w:val="28"/>
                    </w:rPr>
                    <w:t>18936,00 руб. - ООО «Завод безалкогольных напитков»;</w:t>
                  </w:r>
                </w:p>
                <w:p w:rsidR="00523772" w:rsidRDefault="00523772" w:rsidP="00523772">
                  <w:pPr>
                    <w:ind w:firstLine="720"/>
                    <w:jc w:val="both"/>
                  </w:pPr>
                  <w:r>
                    <w:rPr>
                      <w:color w:val="000000"/>
                      <w:sz w:val="28"/>
                      <w:szCs w:val="28"/>
                    </w:rPr>
                    <w:t>1208403,88 руб. - ООО «</w:t>
                  </w:r>
                  <w:proofErr w:type="spellStart"/>
                  <w:r>
                    <w:rPr>
                      <w:color w:val="000000"/>
                      <w:sz w:val="28"/>
                      <w:szCs w:val="28"/>
                    </w:rPr>
                    <w:t>Спектор</w:t>
                  </w:r>
                  <w:proofErr w:type="spellEnd"/>
                  <w:r>
                    <w:rPr>
                      <w:color w:val="000000"/>
                      <w:sz w:val="28"/>
                      <w:szCs w:val="28"/>
                    </w:rPr>
                    <w:t>»;</w:t>
                  </w:r>
                </w:p>
                <w:p w:rsidR="00523772" w:rsidRDefault="00523772" w:rsidP="00523772">
                  <w:pPr>
                    <w:ind w:firstLine="720"/>
                    <w:jc w:val="both"/>
                  </w:pPr>
                  <w:r>
                    <w:rPr>
                      <w:color w:val="000000"/>
                      <w:sz w:val="28"/>
                      <w:szCs w:val="28"/>
                    </w:rPr>
                    <w:t>10845,00 – ООО «Абрис»;</w:t>
                  </w:r>
                </w:p>
                <w:p w:rsidR="00523772" w:rsidRDefault="00523772" w:rsidP="00523772">
                  <w:pPr>
                    <w:ind w:firstLine="720"/>
                    <w:jc w:val="both"/>
                  </w:pPr>
                  <w:r>
                    <w:rPr>
                      <w:color w:val="000000"/>
                      <w:sz w:val="28"/>
                      <w:szCs w:val="28"/>
                    </w:rPr>
                    <w:t>в графе 9 «Передано безвозмездно» отражена передача материальных запасов в сумме 1240576,86 руб., в том числе: </w:t>
                  </w:r>
                </w:p>
                <w:p w:rsidR="00523772" w:rsidRDefault="00523772" w:rsidP="00523772">
                  <w:pPr>
                    <w:ind w:firstLine="720"/>
                    <w:jc w:val="both"/>
                  </w:pPr>
                  <w:r>
                    <w:rPr>
                      <w:color w:val="000000"/>
                      <w:sz w:val="28"/>
                      <w:szCs w:val="28"/>
                    </w:rPr>
                    <w:t>18936,00 – направлена в зону СВО;</w:t>
                  </w:r>
                </w:p>
                <w:p w:rsidR="00523772" w:rsidRDefault="00523772" w:rsidP="00523772">
                  <w:pPr>
                    <w:ind w:firstLine="720"/>
                    <w:jc w:val="both"/>
                  </w:pPr>
                  <w:r>
                    <w:rPr>
                      <w:color w:val="000000"/>
                      <w:sz w:val="28"/>
                      <w:szCs w:val="28"/>
                    </w:rPr>
                    <w:t>1208403,88 – подарены детям участников СВО;</w:t>
                  </w:r>
                </w:p>
                <w:p w:rsidR="00523772" w:rsidRDefault="00523772" w:rsidP="00523772">
                  <w:pPr>
                    <w:ind w:firstLine="720"/>
                    <w:jc w:val="both"/>
                  </w:pPr>
                  <w:r>
                    <w:rPr>
                      <w:color w:val="000000"/>
                      <w:sz w:val="28"/>
                      <w:szCs w:val="28"/>
                    </w:rPr>
                    <w:t>13236,98 – бюджетным и автономным учреждениям района. </w:t>
                  </w:r>
                </w:p>
                <w:p w:rsidR="00523772" w:rsidRDefault="00523772" w:rsidP="00523772">
                  <w:pPr>
                    <w:spacing w:before="100" w:after="100"/>
                    <w:jc w:val="both"/>
                  </w:pPr>
                  <w:r>
                    <w:rPr>
                      <w:b/>
                      <w:bCs/>
                      <w:color w:val="000000"/>
                      <w:sz w:val="28"/>
                      <w:szCs w:val="28"/>
                    </w:rPr>
                    <w:t>      </w:t>
                  </w:r>
                  <w:r>
                    <w:rPr>
                      <w:color w:val="000000"/>
                      <w:sz w:val="28"/>
                      <w:szCs w:val="28"/>
                    </w:rPr>
                    <w:t>В разделе 3: «Движение материальных ценностей на забалансовых счетах» отражено:</w:t>
                  </w:r>
                </w:p>
                <w:p w:rsidR="00523772" w:rsidRDefault="00523772" w:rsidP="00523772">
                  <w:pPr>
                    <w:spacing w:before="100" w:after="100"/>
                    <w:jc w:val="both"/>
                  </w:pPr>
                  <w:r>
                    <w:rPr>
                      <w:color w:val="000000"/>
                      <w:sz w:val="28"/>
                      <w:szCs w:val="28"/>
                    </w:rPr>
                    <w:t>      по счету 01 "Имущество, полученное в пользование":</w:t>
                  </w:r>
                </w:p>
                <w:p w:rsidR="00523772" w:rsidRDefault="00523772" w:rsidP="00523772">
                  <w:pPr>
                    <w:jc w:val="both"/>
                  </w:pPr>
                  <w:r>
                    <w:rPr>
                      <w:color w:val="000000"/>
                      <w:sz w:val="28"/>
                      <w:szCs w:val="28"/>
                    </w:rPr>
                    <w:t>340 019,20 руб. – нежилое помещение №1 литера А1 площадью 45,8 м2, расположенное по адресу РБ, Нуримановский район, с. Красная Горка, ул. Советская, д.60, полученное в безвозмездное пользование от Министерства земельных и имущественных отношений Республики Башкортостан в лице ГКУ "Управление имуществом казны Республики Башкортостан", договор № 41/20509/0121/024 от  12.12.2024 г.;</w:t>
                  </w:r>
                </w:p>
                <w:p w:rsidR="00523772" w:rsidRDefault="00523772" w:rsidP="00523772">
                  <w:pPr>
                    <w:jc w:val="both"/>
                  </w:pPr>
                  <w:r>
                    <w:rPr>
                      <w:color w:val="000000"/>
                      <w:sz w:val="28"/>
                      <w:szCs w:val="28"/>
                    </w:rPr>
                    <w:t>936000,00 руб. - встроенные нежилые помещения №1,2 на 2-ом этаже двухэтажного кирпичного административного здания, площадью 46,2 м</w:t>
                  </w:r>
                  <w:proofErr w:type="gramStart"/>
                  <w:r>
                    <w:rPr>
                      <w:color w:val="000000"/>
                      <w:sz w:val="28"/>
                      <w:szCs w:val="28"/>
                    </w:rPr>
                    <w:t>2</w:t>
                  </w:r>
                  <w:proofErr w:type="gramEnd"/>
                  <w:r>
                    <w:rPr>
                      <w:color w:val="000000"/>
                      <w:sz w:val="28"/>
                      <w:szCs w:val="28"/>
                    </w:rPr>
                    <w:t>, - балансовая стоимость 862 000,00 руб. и бокс №8 кирпичного гаража, площадью 23,8 м2, - балансовая стоимость 74 000,00 руб.   расположенные по адресу РБ, Нуримановский район, с. Красная Горка, ул. Советская, д.62, полученные в безвозмездное пользование от Администрации муниципального района Нуримановский район РБ, договор № 15/17/ БП от  26.04.2017 г.;</w:t>
                  </w:r>
                </w:p>
                <w:p w:rsidR="00523772" w:rsidRDefault="00523772" w:rsidP="00523772">
                  <w:pPr>
                    <w:jc w:val="both"/>
                  </w:pPr>
                  <w:r>
                    <w:rPr>
                      <w:color w:val="000000"/>
                      <w:sz w:val="28"/>
                      <w:szCs w:val="28"/>
                    </w:rPr>
                    <w:lastRenderedPageBreak/>
                    <w:t>198127,30 руб. - аренда здания по договору № 08-22-БП от 08.08.2022г.;</w:t>
                  </w:r>
                </w:p>
                <w:p w:rsidR="00523772" w:rsidRDefault="00523772" w:rsidP="00523772">
                  <w:pPr>
                    <w:jc w:val="both"/>
                  </w:pPr>
                  <w:r>
                    <w:rPr>
                      <w:color w:val="000000"/>
                      <w:sz w:val="28"/>
                      <w:szCs w:val="28"/>
                    </w:rPr>
                    <w:t>25343,47 руб. - измерительные приборы, полученные в безвозмездное пользование от ГКУ "Испытательный центр" по договору № 15 от 28.10.2019г.</w:t>
                  </w:r>
                </w:p>
                <w:p w:rsidR="00523772" w:rsidRDefault="00523772" w:rsidP="00523772">
                  <w:pPr>
                    <w:jc w:val="both"/>
                  </w:pPr>
                  <w:r>
                    <w:rPr>
                      <w:color w:val="000000"/>
                      <w:sz w:val="28"/>
                      <w:szCs w:val="28"/>
                    </w:rPr>
                    <w:t>     </w:t>
                  </w:r>
                </w:p>
                <w:p w:rsidR="00523772" w:rsidRDefault="00523772" w:rsidP="00523772">
                  <w:pPr>
                    <w:jc w:val="both"/>
                  </w:pPr>
                  <w:r>
                    <w:rPr>
                      <w:color w:val="000000"/>
                      <w:sz w:val="28"/>
                      <w:szCs w:val="28"/>
                    </w:rPr>
                    <w:t>      по счету 02 "Материальные ценности на хранении" на сумму 8985,00 руб., в том числе:</w:t>
                  </w:r>
                </w:p>
                <w:p w:rsidR="00523772" w:rsidRDefault="00523772" w:rsidP="00523772">
                  <w:pPr>
                    <w:jc w:val="both"/>
                  </w:pPr>
                  <w:r>
                    <w:rPr>
                      <w:color w:val="000000"/>
                      <w:sz w:val="28"/>
                      <w:szCs w:val="28"/>
                    </w:rPr>
                    <w:t>8982,00 руб. - списанные объекты нефинансовых активов, в связи с физическим износом и невозможностью их дальнейшего использования, до момента их утилизации;</w:t>
                  </w:r>
                </w:p>
                <w:p w:rsidR="00523772" w:rsidRDefault="00523772" w:rsidP="00523772">
                  <w:pPr>
                    <w:jc w:val="both"/>
                  </w:pPr>
                  <w:r>
                    <w:rPr>
                      <w:color w:val="000000"/>
                      <w:sz w:val="28"/>
                      <w:szCs w:val="28"/>
                    </w:rPr>
                    <w:t>3,00 - непризнанные активами на основании Решения о прекращении признания активами объектов нефинансовых активов;</w:t>
                  </w:r>
                </w:p>
                <w:p w:rsidR="00523772" w:rsidRDefault="00523772" w:rsidP="00523772">
                  <w:pPr>
                    <w:jc w:val="both"/>
                  </w:pPr>
                  <w:r>
                    <w:rPr>
                      <w:color w:val="000000"/>
                      <w:sz w:val="28"/>
                      <w:szCs w:val="28"/>
                    </w:rPr>
                    <w:t>        </w:t>
                  </w:r>
                </w:p>
                <w:p w:rsidR="00523772" w:rsidRDefault="00523772" w:rsidP="00523772">
                  <w:pPr>
                    <w:jc w:val="both"/>
                  </w:pPr>
                  <w:r>
                    <w:rPr>
                      <w:color w:val="000000"/>
                      <w:sz w:val="28"/>
                      <w:szCs w:val="28"/>
                    </w:rPr>
                    <w:t>   по счету 21 "Основные средства в эксплуатации" – объекты основных средств, находящихся в эксплуатации, стоимостью до 10 000 рублей включительно на сумму 3486418,03 руб.</w:t>
                  </w:r>
                </w:p>
                <w:p w:rsidR="0082191C" w:rsidRDefault="009A3666">
                  <w:pPr>
                    <w:spacing w:before="190" w:after="190"/>
                    <w:jc w:val="both"/>
                  </w:pPr>
                  <w:r>
                    <w:rPr>
                      <w:b/>
                      <w:bCs/>
                      <w:color w:val="000000"/>
                      <w:sz w:val="28"/>
                      <w:szCs w:val="28"/>
                    </w:rPr>
                    <w:t xml:space="preserve">                </w:t>
                  </w:r>
                  <w:r w:rsidR="00452D22">
                    <w:rPr>
                      <w:b/>
                      <w:bCs/>
                      <w:color w:val="000000"/>
                      <w:sz w:val="28"/>
                      <w:szCs w:val="28"/>
                    </w:rPr>
                    <w:t>Сведения по дебиторской и кредиторской задолженности (ф.0503</w:t>
                  </w:r>
                  <w:r w:rsidR="006817F3">
                    <w:rPr>
                      <w:b/>
                      <w:bCs/>
                      <w:color w:val="000000"/>
                      <w:sz w:val="28"/>
                      <w:szCs w:val="28"/>
                    </w:rPr>
                    <w:t>1</w:t>
                  </w:r>
                  <w:r w:rsidR="00452D22">
                    <w:rPr>
                      <w:b/>
                      <w:bCs/>
                      <w:color w:val="000000"/>
                      <w:sz w:val="28"/>
                      <w:szCs w:val="28"/>
                    </w:rPr>
                    <w:t>69)</w:t>
                  </w:r>
                </w:p>
                <w:p w:rsidR="0082191C" w:rsidRDefault="00452D22">
                  <w:pPr>
                    <w:ind w:firstLine="700"/>
                    <w:jc w:val="both"/>
                  </w:pPr>
                  <w:r>
                    <w:rPr>
                      <w:color w:val="000000"/>
                      <w:sz w:val="28"/>
                      <w:szCs w:val="28"/>
                    </w:rPr>
                    <w:t>Дебиторская задолженность на начало 2024 года составила 12</w:t>
                  </w:r>
                  <w:r w:rsidR="006817F3">
                    <w:rPr>
                      <w:color w:val="000000"/>
                      <w:sz w:val="28"/>
                      <w:szCs w:val="28"/>
                    </w:rPr>
                    <w:t>67177</w:t>
                  </w:r>
                  <w:r>
                    <w:rPr>
                      <w:color w:val="000000"/>
                      <w:sz w:val="28"/>
                      <w:szCs w:val="28"/>
                    </w:rPr>
                    <w:t>,</w:t>
                  </w:r>
                  <w:r w:rsidR="006817F3">
                    <w:rPr>
                      <w:color w:val="000000"/>
                      <w:sz w:val="28"/>
                      <w:szCs w:val="28"/>
                    </w:rPr>
                    <w:t>3</w:t>
                  </w:r>
                  <w:r>
                    <w:rPr>
                      <w:color w:val="000000"/>
                      <w:sz w:val="28"/>
                      <w:szCs w:val="28"/>
                    </w:rPr>
                    <w:t xml:space="preserve"> тыс. рублей, на конец отчетного периода  – 15</w:t>
                  </w:r>
                  <w:r w:rsidR="006817F3">
                    <w:rPr>
                      <w:color w:val="000000"/>
                      <w:sz w:val="28"/>
                      <w:szCs w:val="28"/>
                    </w:rPr>
                    <w:t>54273</w:t>
                  </w:r>
                  <w:r>
                    <w:rPr>
                      <w:color w:val="000000"/>
                      <w:sz w:val="28"/>
                      <w:szCs w:val="28"/>
                    </w:rPr>
                    <w:t>,</w:t>
                  </w:r>
                  <w:r w:rsidR="006817F3">
                    <w:rPr>
                      <w:color w:val="000000"/>
                      <w:sz w:val="28"/>
                      <w:szCs w:val="28"/>
                    </w:rPr>
                    <w:t>7</w:t>
                  </w:r>
                  <w:r>
                    <w:rPr>
                      <w:color w:val="000000"/>
                      <w:sz w:val="28"/>
                      <w:szCs w:val="28"/>
                    </w:rPr>
                    <w:t xml:space="preserve"> тыс. рублей, из них </w:t>
                  </w:r>
                  <w:r w:rsidR="006817F3">
                    <w:rPr>
                      <w:color w:val="000000"/>
                      <w:sz w:val="28"/>
                      <w:szCs w:val="28"/>
                    </w:rPr>
                    <w:t>1856</w:t>
                  </w:r>
                  <w:r>
                    <w:rPr>
                      <w:color w:val="000000"/>
                      <w:sz w:val="28"/>
                      <w:szCs w:val="28"/>
                    </w:rPr>
                    <w:t>,</w:t>
                  </w:r>
                  <w:r w:rsidR="006817F3">
                    <w:rPr>
                      <w:color w:val="000000"/>
                      <w:sz w:val="28"/>
                      <w:szCs w:val="28"/>
                    </w:rPr>
                    <w:t>7</w:t>
                  </w:r>
                  <w:r>
                    <w:rPr>
                      <w:color w:val="000000"/>
                      <w:sz w:val="28"/>
                      <w:szCs w:val="28"/>
                    </w:rPr>
                    <w:t xml:space="preserve"> тыс. рублей составляет задолженность по расчетам с плательщиками налоговых доходов, доходов от собственности и по принудительным изъятиям, 155</w:t>
                  </w:r>
                  <w:r w:rsidR="006817F3">
                    <w:rPr>
                      <w:color w:val="000000"/>
                      <w:sz w:val="28"/>
                      <w:szCs w:val="28"/>
                    </w:rPr>
                    <w:t>1953</w:t>
                  </w:r>
                  <w:r>
                    <w:rPr>
                      <w:color w:val="000000"/>
                      <w:sz w:val="28"/>
                      <w:szCs w:val="28"/>
                    </w:rPr>
                    <w:t>,</w:t>
                  </w:r>
                  <w:r w:rsidR="006817F3">
                    <w:rPr>
                      <w:color w:val="000000"/>
                      <w:sz w:val="28"/>
                      <w:szCs w:val="28"/>
                    </w:rPr>
                    <w:t>4</w:t>
                  </w:r>
                  <w:r>
                    <w:rPr>
                      <w:color w:val="000000"/>
                      <w:sz w:val="28"/>
                      <w:szCs w:val="28"/>
                    </w:rPr>
                    <w:t xml:space="preserve"> тыс. рублей расчеты по начисленным МБТ на 2025-2027гг. </w:t>
                  </w:r>
                </w:p>
                <w:p w:rsidR="0082191C" w:rsidRDefault="00452D22">
                  <w:pPr>
                    <w:ind w:firstLine="700"/>
                    <w:jc w:val="both"/>
                  </w:pPr>
                  <w:r>
                    <w:rPr>
                      <w:color w:val="000000"/>
                      <w:sz w:val="28"/>
                      <w:szCs w:val="28"/>
                    </w:rPr>
                    <w:t xml:space="preserve">Кредиторская задолженность на 01.01.2024 года, с учетом внесенных изменений на </w:t>
                  </w:r>
                  <w:r w:rsidR="006817F3">
                    <w:rPr>
                      <w:color w:val="000000"/>
                      <w:sz w:val="28"/>
                      <w:szCs w:val="28"/>
                    </w:rPr>
                    <w:t>5</w:t>
                  </w:r>
                  <w:r>
                    <w:rPr>
                      <w:color w:val="000000"/>
                      <w:sz w:val="28"/>
                      <w:szCs w:val="28"/>
                    </w:rPr>
                    <w:t>,</w:t>
                  </w:r>
                  <w:r w:rsidR="006817F3">
                    <w:rPr>
                      <w:color w:val="000000"/>
                      <w:sz w:val="28"/>
                      <w:szCs w:val="28"/>
                    </w:rPr>
                    <w:t>9</w:t>
                  </w:r>
                  <w:r>
                    <w:rPr>
                      <w:color w:val="000000"/>
                      <w:sz w:val="28"/>
                      <w:szCs w:val="28"/>
                    </w:rPr>
                    <w:t xml:space="preserve"> тыс. рублей, составила </w:t>
                  </w:r>
                  <w:r w:rsidR="006817F3">
                    <w:rPr>
                      <w:color w:val="000000"/>
                      <w:sz w:val="28"/>
                      <w:szCs w:val="28"/>
                    </w:rPr>
                    <w:t>3037</w:t>
                  </w:r>
                  <w:r>
                    <w:rPr>
                      <w:color w:val="000000"/>
                      <w:sz w:val="28"/>
                      <w:szCs w:val="28"/>
                    </w:rPr>
                    <w:t>,5 тыс. рублей, на конец года – 1</w:t>
                  </w:r>
                  <w:r w:rsidR="006817F3">
                    <w:rPr>
                      <w:color w:val="000000"/>
                      <w:sz w:val="28"/>
                      <w:szCs w:val="28"/>
                    </w:rPr>
                    <w:t>904</w:t>
                  </w:r>
                  <w:r>
                    <w:rPr>
                      <w:color w:val="000000"/>
                      <w:sz w:val="28"/>
                      <w:szCs w:val="28"/>
                    </w:rPr>
                    <w:t>,</w:t>
                  </w:r>
                  <w:r w:rsidR="006817F3">
                    <w:rPr>
                      <w:color w:val="000000"/>
                      <w:sz w:val="28"/>
                      <w:szCs w:val="28"/>
                    </w:rPr>
                    <w:t>0</w:t>
                  </w:r>
                  <w:r>
                    <w:rPr>
                      <w:color w:val="000000"/>
                      <w:sz w:val="28"/>
                      <w:szCs w:val="28"/>
                    </w:rPr>
                    <w:t xml:space="preserve"> тыс. рублей, в том числе </w:t>
                  </w:r>
                  <w:r w:rsidR="006817F3">
                    <w:rPr>
                      <w:color w:val="000000"/>
                      <w:sz w:val="28"/>
                      <w:szCs w:val="28"/>
                    </w:rPr>
                    <w:t>0</w:t>
                  </w:r>
                  <w:r>
                    <w:rPr>
                      <w:color w:val="000000"/>
                      <w:sz w:val="28"/>
                      <w:szCs w:val="28"/>
                    </w:rPr>
                    <w:t>,</w:t>
                  </w:r>
                  <w:r w:rsidR="006817F3">
                    <w:rPr>
                      <w:color w:val="000000"/>
                      <w:sz w:val="28"/>
                      <w:szCs w:val="28"/>
                    </w:rPr>
                    <w:t>6</w:t>
                  </w:r>
                  <w:r>
                    <w:rPr>
                      <w:color w:val="000000"/>
                      <w:sz w:val="28"/>
                      <w:szCs w:val="28"/>
                    </w:rPr>
                    <w:t xml:space="preserve"> тыс. рублей задолженность по расчетам с плательщиками налоговых доходов. По сравнению с началом года произошло уменьшение на </w:t>
                  </w:r>
                  <w:r w:rsidR="006817F3">
                    <w:rPr>
                      <w:color w:val="000000"/>
                      <w:sz w:val="28"/>
                      <w:szCs w:val="28"/>
                    </w:rPr>
                    <w:t>1133</w:t>
                  </w:r>
                  <w:r>
                    <w:rPr>
                      <w:color w:val="000000"/>
                      <w:sz w:val="28"/>
                      <w:szCs w:val="28"/>
                    </w:rPr>
                    <w:t>,</w:t>
                  </w:r>
                  <w:r w:rsidR="006817F3">
                    <w:rPr>
                      <w:color w:val="000000"/>
                      <w:sz w:val="28"/>
                      <w:szCs w:val="28"/>
                    </w:rPr>
                    <w:t>5</w:t>
                  </w:r>
                  <w:r>
                    <w:rPr>
                      <w:color w:val="000000"/>
                      <w:sz w:val="28"/>
                      <w:szCs w:val="28"/>
                    </w:rPr>
                    <w:t xml:space="preserve"> тыс. рублей.</w:t>
                  </w:r>
                </w:p>
                <w:p w:rsidR="0082191C" w:rsidRDefault="00452D22">
                  <w:pPr>
                    <w:ind w:firstLine="700"/>
                    <w:jc w:val="both"/>
                  </w:pPr>
                  <w:r>
                    <w:rPr>
                      <w:color w:val="000000"/>
                      <w:sz w:val="28"/>
                      <w:szCs w:val="28"/>
                    </w:rPr>
                    <w:t xml:space="preserve">Просроченная дебиторская задолженность на начало 2024 года составила </w:t>
                  </w:r>
                  <w:r w:rsidR="006817F3">
                    <w:rPr>
                      <w:color w:val="000000"/>
                      <w:sz w:val="28"/>
                      <w:szCs w:val="28"/>
                    </w:rPr>
                    <w:t>45093</w:t>
                  </w:r>
                  <w:r>
                    <w:rPr>
                      <w:color w:val="000000"/>
                      <w:sz w:val="28"/>
                      <w:szCs w:val="28"/>
                    </w:rPr>
                    <w:t>,</w:t>
                  </w:r>
                  <w:r w:rsidR="006817F3">
                    <w:rPr>
                      <w:color w:val="000000"/>
                      <w:sz w:val="28"/>
                      <w:szCs w:val="28"/>
                    </w:rPr>
                    <w:t>60</w:t>
                  </w:r>
                  <w:r>
                    <w:rPr>
                      <w:color w:val="000000"/>
                      <w:sz w:val="28"/>
                      <w:szCs w:val="28"/>
                    </w:rPr>
                    <w:t xml:space="preserve"> рублей, которая сложилась по данным отчет</w:t>
                  </w:r>
                  <w:r w:rsidR="006817F3">
                    <w:rPr>
                      <w:color w:val="000000"/>
                      <w:sz w:val="28"/>
                      <w:szCs w:val="28"/>
                    </w:rPr>
                    <w:t>а</w:t>
                  </w:r>
                  <w:r>
                    <w:rPr>
                      <w:color w:val="000000"/>
                      <w:sz w:val="28"/>
                      <w:szCs w:val="28"/>
                    </w:rPr>
                    <w:t xml:space="preserve"> административной комиссии при Администрации МР Нуримановский район РБ; на 1 января 2025 года по данным отчета административной комиссии при Администрации МР Нуримановский район РБ просроченная задолженность по административным штрафам населению составила 5701,20 рублей (таблица прилагается).   </w:t>
                  </w:r>
                </w:p>
                <w:p w:rsidR="0082191C" w:rsidRDefault="00452D22">
                  <w:pPr>
                    <w:ind w:firstLine="700"/>
                    <w:jc w:val="both"/>
                  </w:pPr>
                  <w:r>
                    <w:rPr>
                      <w:color w:val="000000"/>
                      <w:sz w:val="28"/>
                      <w:szCs w:val="28"/>
                    </w:rPr>
                    <w:t>Необоснованной дебиторской и кредиторской задолженности, а также просроченной кредиторской задолженности по бюджету муниципального района Нуримановский район Республики Башкортостан, бюджетам сельских поселений по состоянию на 1 января 2025 года не имеется.</w:t>
                  </w:r>
                </w:p>
                <w:p w:rsidR="0082191C" w:rsidRDefault="00452D22">
                  <w:pPr>
                    <w:ind w:firstLine="700"/>
                    <w:jc w:val="both"/>
                    <w:rPr>
                      <w:color w:val="000000"/>
                      <w:sz w:val="28"/>
                      <w:szCs w:val="28"/>
                    </w:rPr>
                  </w:pPr>
                  <w:r>
                    <w:rPr>
                      <w:color w:val="000000"/>
                      <w:sz w:val="28"/>
                      <w:szCs w:val="28"/>
                    </w:rPr>
                    <w:t>Расшифровка дебиторской и кредиторской задолженности на конец отчетного года представлена в таблице:</w:t>
                  </w:r>
                </w:p>
                <w:p w:rsidR="00367E3D" w:rsidRDefault="00367E3D">
                  <w:pPr>
                    <w:ind w:firstLine="700"/>
                    <w:jc w:val="both"/>
                  </w:pPr>
                </w:p>
                <w:p w:rsidR="0082191C" w:rsidRDefault="0082191C">
                  <w:pPr>
                    <w:rPr>
                      <w:vanish/>
                    </w:rPr>
                  </w:pPr>
                </w:p>
                <w:tbl>
                  <w:tblPr>
                    <w:tblOverlap w:val="never"/>
                    <w:tblW w:w="1019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1671"/>
                    <w:gridCol w:w="1835"/>
                    <w:gridCol w:w="1866"/>
                    <w:gridCol w:w="2365"/>
                    <w:gridCol w:w="2461"/>
                  </w:tblGrid>
                  <w:tr w:rsidR="00B31B9C" w:rsidTr="00B31B9C">
                    <w:trPr>
                      <w:trHeight w:val="230"/>
                    </w:trPr>
                    <w:tc>
                      <w:tcPr>
                        <w:tcW w:w="1671"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b/>
                            <w:bCs/>
                            <w:color w:val="000000"/>
                            <w:sz w:val="26"/>
                            <w:szCs w:val="26"/>
                          </w:rPr>
                          <w:t>Номер счета бюджетного учета</w:t>
                        </w:r>
                      </w:p>
                    </w:tc>
                    <w:tc>
                      <w:tcPr>
                        <w:tcW w:w="3701"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b/>
                            <w:bCs/>
                            <w:color w:val="000000"/>
                            <w:sz w:val="26"/>
                            <w:szCs w:val="26"/>
                          </w:rPr>
                          <w:t>Сумма дебиторской (кредиторской) задолженности, руб.</w:t>
                        </w:r>
                      </w:p>
                    </w:tc>
                    <w:tc>
                      <w:tcPr>
                        <w:tcW w:w="2365"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b/>
                            <w:bCs/>
                            <w:color w:val="000000"/>
                            <w:sz w:val="26"/>
                            <w:szCs w:val="26"/>
                          </w:rPr>
                          <w:t>Причины возникновения задолженности</w:t>
                        </w:r>
                      </w:p>
                    </w:tc>
                    <w:tc>
                      <w:tcPr>
                        <w:tcW w:w="2461"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b/>
                            <w:bCs/>
                            <w:color w:val="000000"/>
                            <w:sz w:val="26"/>
                            <w:szCs w:val="26"/>
                          </w:rPr>
                          <w:t>Меры, направленные на урегулирование задолженности</w:t>
                        </w:r>
                      </w:p>
                    </w:tc>
                  </w:tr>
                  <w:tr w:rsidR="00B31B9C" w:rsidTr="00B31B9C">
                    <w:tc>
                      <w:tcPr>
                        <w:tcW w:w="1671" w:type="dxa"/>
                        <w:vMerge/>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spacing w:line="1" w:lineRule="auto"/>
                          <w:rPr>
                            <w:sz w:val="26"/>
                            <w:szCs w:val="26"/>
                          </w:rPr>
                        </w:pP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b/>
                            <w:bCs/>
                            <w:color w:val="000000"/>
                            <w:sz w:val="26"/>
                            <w:szCs w:val="26"/>
                          </w:rPr>
                          <w:t>на 01.01.2024</w:t>
                        </w:r>
                      </w:p>
                    </w:tc>
                    <w:tc>
                      <w:tcPr>
                        <w:tcW w:w="186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b/>
                            <w:bCs/>
                            <w:color w:val="000000"/>
                            <w:sz w:val="26"/>
                            <w:szCs w:val="26"/>
                          </w:rPr>
                          <w:t>на 01.01.2025</w:t>
                        </w:r>
                      </w:p>
                    </w:tc>
                    <w:tc>
                      <w:tcPr>
                        <w:tcW w:w="2365" w:type="dxa"/>
                        <w:vMerge/>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spacing w:line="1" w:lineRule="auto"/>
                          <w:rPr>
                            <w:sz w:val="26"/>
                            <w:szCs w:val="26"/>
                          </w:rPr>
                        </w:pPr>
                      </w:p>
                    </w:tc>
                    <w:tc>
                      <w:tcPr>
                        <w:tcW w:w="2461" w:type="dxa"/>
                        <w:vMerge/>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spacing w:line="1" w:lineRule="auto"/>
                          <w:rPr>
                            <w:sz w:val="26"/>
                            <w:szCs w:val="26"/>
                          </w:rPr>
                        </w:pP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1</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2</w:t>
                        </w:r>
                      </w:p>
                    </w:tc>
                    <w:tc>
                      <w:tcPr>
                        <w:tcW w:w="186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3</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5</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6</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lastRenderedPageBreak/>
                          <w:t>1 205 21 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66600,00</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28420,00</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текущая задолженность</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rsidP="001478F2">
                        <w:pPr>
                          <w:ind w:right="-73"/>
                          <w:jc w:val="both"/>
                          <w:rPr>
                            <w:sz w:val="26"/>
                            <w:szCs w:val="26"/>
                          </w:rPr>
                        </w:pPr>
                        <w:r w:rsidRPr="00B31B9C">
                          <w:rPr>
                            <w:color w:val="000000"/>
                            <w:sz w:val="26"/>
                            <w:szCs w:val="26"/>
                          </w:rPr>
                          <w:t>задолженность по расчетам с </w:t>
                        </w:r>
                      </w:p>
                      <w:p w:rsidR="005363DA" w:rsidRPr="00B31B9C" w:rsidRDefault="005363DA" w:rsidP="001478F2">
                        <w:pPr>
                          <w:ind w:right="-73"/>
                          <w:jc w:val="both"/>
                          <w:rPr>
                            <w:sz w:val="26"/>
                            <w:szCs w:val="26"/>
                          </w:rPr>
                        </w:pPr>
                        <w:r w:rsidRPr="00B31B9C">
                          <w:rPr>
                            <w:color w:val="000000"/>
                            <w:sz w:val="26"/>
                            <w:szCs w:val="26"/>
                          </w:rPr>
                          <w:t>плательщиками доходов от </w:t>
                        </w:r>
                      </w:p>
                      <w:p w:rsidR="005363DA" w:rsidRPr="00B31B9C" w:rsidRDefault="005363DA">
                        <w:pPr>
                          <w:jc w:val="both"/>
                          <w:rPr>
                            <w:sz w:val="26"/>
                            <w:szCs w:val="26"/>
                          </w:rPr>
                        </w:pPr>
                        <w:r w:rsidRPr="00B31B9C">
                          <w:rPr>
                            <w:color w:val="000000"/>
                            <w:sz w:val="26"/>
                            <w:szCs w:val="26"/>
                          </w:rPr>
                          <w:t xml:space="preserve">собственности </w:t>
                        </w:r>
                        <w:proofErr w:type="gramStart"/>
                        <w:r w:rsidRPr="00B31B9C">
                          <w:rPr>
                            <w:color w:val="000000"/>
                            <w:sz w:val="26"/>
                            <w:szCs w:val="26"/>
                          </w:rPr>
                          <w:t>согласно отчета</w:t>
                        </w:r>
                        <w:proofErr w:type="gramEnd"/>
                        <w:r w:rsidRPr="00B31B9C">
                          <w:rPr>
                            <w:color w:val="000000"/>
                            <w:sz w:val="26"/>
                            <w:szCs w:val="26"/>
                          </w:rPr>
                          <w:t> </w:t>
                        </w:r>
                      </w:p>
                      <w:p w:rsidR="005363DA" w:rsidRPr="00B31B9C" w:rsidRDefault="005363DA">
                        <w:pPr>
                          <w:jc w:val="both"/>
                          <w:rPr>
                            <w:sz w:val="26"/>
                            <w:szCs w:val="26"/>
                          </w:rPr>
                        </w:pPr>
                        <w:r w:rsidRPr="00B31B9C">
                          <w:rPr>
                            <w:color w:val="000000"/>
                            <w:sz w:val="26"/>
                            <w:szCs w:val="26"/>
                          </w:rPr>
                          <w:t>Управления имуществом казны МР Нуримановский район РБ</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1 205 23</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1997020,00</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1807580,00</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текущая задолженность</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задолженность по расчетам с </w:t>
                        </w:r>
                      </w:p>
                      <w:p w:rsidR="005363DA" w:rsidRPr="00B31B9C" w:rsidRDefault="005363DA">
                        <w:pPr>
                          <w:jc w:val="both"/>
                          <w:rPr>
                            <w:sz w:val="26"/>
                            <w:szCs w:val="26"/>
                          </w:rPr>
                        </w:pPr>
                        <w:r w:rsidRPr="00B31B9C">
                          <w:rPr>
                            <w:color w:val="000000"/>
                            <w:sz w:val="26"/>
                            <w:szCs w:val="26"/>
                          </w:rPr>
                          <w:t xml:space="preserve">плательщиками доходов от собственности (арендная плата за земельные участки) </w:t>
                        </w:r>
                        <w:proofErr w:type="gramStart"/>
                        <w:r w:rsidRPr="00B31B9C">
                          <w:rPr>
                            <w:color w:val="000000"/>
                            <w:sz w:val="26"/>
                            <w:szCs w:val="26"/>
                          </w:rPr>
                          <w:t>согласно отчетов</w:t>
                        </w:r>
                        <w:proofErr w:type="gramEnd"/>
                        <w:r w:rsidRPr="00B31B9C">
                          <w:rPr>
                            <w:color w:val="000000"/>
                            <w:sz w:val="26"/>
                            <w:szCs w:val="26"/>
                          </w:rPr>
                          <w:t> </w:t>
                        </w:r>
                      </w:p>
                      <w:p w:rsidR="005363DA" w:rsidRPr="00B31B9C" w:rsidRDefault="005363DA">
                        <w:pPr>
                          <w:jc w:val="both"/>
                          <w:rPr>
                            <w:sz w:val="26"/>
                            <w:szCs w:val="26"/>
                          </w:rPr>
                        </w:pPr>
                        <w:r w:rsidRPr="00B31B9C">
                          <w:rPr>
                            <w:color w:val="000000"/>
                            <w:sz w:val="26"/>
                            <w:szCs w:val="26"/>
                          </w:rPr>
                          <w:t xml:space="preserve">КУС МЗИО РБ по </w:t>
                        </w:r>
                        <w:proofErr w:type="spellStart"/>
                        <w:r w:rsidRPr="00B31B9C">
                          <w:rPr>
                            <w:color w:val="000000"/>
                            <w:sz w:val="26"/>
                            <w:szCs w:val="26"/>
                          </w:rPr>
                          <w:t>Нуримановскому</w:t>
                        </w:r>
                        <w:proofErr w:type="spellEnd"/>
                        <w:r w:rsidRPr="00B31B9C">
                          <w:rPr>
                            <w:color w:val="000000"/>
                            <w:sz w:val="26"/>
                            <w:szCs w:val="26"/>
                          </w:rPr>
                          <w:t xml:space="preserve"> району, Управления имуществом казны МР Нуримановский район РБ</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1 205 41</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15000,00</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spacing w:line="1" w:lineRule="auto"/>
                          <w:jc w:val="both"/>
                          <w:rPr>
                            <w:sz w:val="26"/>
                            <w:szCs w:val="26"/>
                          </w:rPr>
                        </w:pP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xml:space="preserve">Списана безнадежная к взысканию дебиторская задолженность </w:t>
                        </w:r>
                        <w:proofErr w:type="gramStart"/>
                        <w:r w:rsidRPr="00B31B9C">
                          <w:rPr>
                            <w:color w:val="000000"/>
                            <w:sz w:val="26"/>
                            <w:szCs w:val="26"/>
                          </w:rPr>
                          <w:t>согласно отчета</w:t>
                        </w:r>
                        <w:proofErr w:type="gramEnd"/>
                        <w:r w:rsidRPr="00B31B9C">
                          <w:rPr>
                            <w:color w:val="000000"/>
                            <w:sz w:val="26"/>
                            <w:szCs w:val="26"/>
                          </w:rPr>
                          <w:t xml:space="preserve"> Управления Федеральной антимонопольной службы по Республике Башкортостан</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1 205 45 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46093,60</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20701,20</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задолженность по административным штрафам населению в сумме 20701,20 рубль, в том числе просроченная задолженность в сумме 5701,20 рубль</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документы по административным штрафам населению направлены на исполнение в службу судебных приставов</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1 205 51 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1133634810,49</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1485874518,04</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xml:space="preserve">начислены доходы будущих периодов </w:t>
                        </w:r>
                        <w:r w:rsidRPr="00B31B9C">
                          <w:rPr>
                            <w:color w:val="000000"/>
                            <w:sz w:val="26"/>
                            <w:szCs w:val="26"/>
                          </w:rPr>
                          <w:lastRenderedPageBreak/>
                          <w:t>по МБТ на 2025-2027гг.</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lastRenderedPageBreak/>
                          <w:t>по мере поступления МБТ </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lastRenderedPageBreak/>
                          <w:t>1 205 61 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130938715,92</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66078902,83</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начислены доходы будущих периодов по МБТ на 2025-2027гг.</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по мере поступления МБТ</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1 206 21 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21705,34</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27428,13</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в результате перечисления аванса за услуги связи за декабрь 2024 года, акты за декабрь поступили через электронный документооборот в январе 2025 года</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зачтено в январе 2025 года</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1 206 23 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45468,85</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9457,50</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в результате перечисления аванса за коммунальные услуги (электроэнергия, газ) за декабрь 2024 года, акты за декабрь поступили через электронный документооборот в январе 2025 года</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зачтено в январе 2025 года</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1 206 26 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45309,28</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89628,66</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xml:space="preserve">в результате перечисления аванса по подписке на периодические печатные издания за 1 полугодие 2025 года, перечисления аванса за проверку сметной стоимости документации по объектам: «Установка (обустройство) ограждения парка «Красный Ключ» в с. Красный Ключ Нуримановского района РБ; «Обустройство общественного </w:t>
                        </w:r>
                        <w:r w:rsidRPr="00B31B9C">
                          <w:rPr>
                            <w:color w:val="000000"/>
                            <w:sz w:val="26"/>
                            <w:szCs w:val="26"/>
                          </w:rPr>
                          <w:lastRenderedPageBreak/>
                          <w:t>родника «</w:t>
                        </w:r>
                        <w:proofErr w:type="spellStart"/>
                        <w:r w:rsidRPr="00B31B9C">
                          <w:rPr>
                            <w:color w:val="000000"/>
                            <w:sz w:val="26"/>
                            <w:szCs w:val="26"/>
                          </w:rPr>
                          <w:t>Агын-Шишмэ</w:t>
                        </w:r>
                        <w:proofErr w:type="spellEnd"/>
                        <w:r w:rsidRPr="00B31B9C">
                          <w:rPr>
                            <w:color w:val="000000"/>
                            <w:sz w:val="26"/>
                            <w:szCs w:val="26"/>
                          </w:rPr>
                          <w:t>» в с. Старокулево Нуримановского района РБ; «Создание и обустройство зоны отдыха на территории въездной стелы Нуримановского района РБ» и др. </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lastRenderedPageBreak/>
                          <w:t>услуги предоставляются в течение 1 полугодия 2025 года, задолженность будет погашена по мере поступления документов, зачет аванса будет произведен после оказания услуг</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lastRenderedPageBreak/>
                          <w:t>1 206 34 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153666,26</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182653,12</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в результате перечисления суммы 30-% авансовых платежей по договорам на приобретение горюче – смазочных материалов на 2025 год</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задолженность будет погашена по мере поступления документов</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1 206 97   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11200,00</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spacing w:line="1" w:lineRule="auto"/>
                          <w:jc w:val="both"/>
                          <w:rPr>
                            <w:sz w:val="26"/>
                            <w:szCs w:val="26"/>
                          </w:rPr>
                        </w:pP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погашена</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1 209 34 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147086,58</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147086,58</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xml:space="preserve">задолженность по возмещению субсидии на начальной стадии становления бизнеса  ИП </w:t>
                        </w:r>
                        <w:proofErr w:type="spellStart"/>
                        <w:r w:rsidRPr="00B31B9C">
                          <w:rPr>
                            <w:color w:val="000000"/>
                            <w:sz w:val="26"/>
                            <w:szCs w:val="26"/>
                          </w:rPr>
                          <w:t>Басыров</w:t>
                        </w:r>
                        <w:proofErr w:type="spellEnd"/>
                        <w:r w:rsidRPr="00B31B9C">
                          <w:rPr>
                            <w:color w:val="000000"/>
                            <w:sz w:val="26"/>
                            <w:szCs w:val="26"/>
                          </w:rPr>
                          <w:t xml:space="preserve"> Ильдар </w:t>
                        </w:r>
                        <w:proofErr w:type="spellStart"/>
                        <w:r w:rsidRPr="00B31B9C">
                          <w:rPr>
                            <w:color w:val="000000"/>
                            <w:sz w:val="26"/>
                            <w:szCs w:val="26"/>
                          </w:rPr>
                          <w:t>Фаритович</w:t>
                        </w:r>
                        <w:proofErr w:type="spellEnd"/>
                        <w:r w:rsidRPr="00B31B9C">
                          <w:rPr>
                            <w:color w:val="000000"/>
                            <w:sz w:val="26"/>
                            <w:szCs w:val="26"/>
                          </w:rPr>
                          <w:t xml:space="preserve"> по решению </w:t>
                        </w:r>
                        <w:proofErr w:type="spellStart"/>
                        <w:r w:rsidRPr="00B31B9C">
                          <w:rPr>
                            <w:color w:val="000000"/>
                            <w:sz w:val="26"/>
                            <w:szCs w:val="26"/>
                          </w:rPr>
                          <w:t>Иглинского</w:t>
                        </w:r>
                        <w:proofErr w:type="spellEnd"/>
                        <w:r w:rsidRPr="00B31B9C">
                          <w:rPr>
                            <w:color w:val="000000"/>
                            <w:sz w:val="26"/>
                            <w:szCs w:val="26"/>
                          </w:rPr>
                          <w:t xml:space="preserve"> межрайонного суда РБ, исполнительный лист № 2-1349/2021 от 06 августа 2021 г.</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Документы находятся на исполнительном производстве в службе судебных приставов</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1 209 36</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40165,53</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spacing w:line="1" w:lineRule="auto"/>
                          <w:jc w:val="both"/>
                          <w:rPr>
                            <w:sz w:val="26"/>
                            <w:szCs w:val="26"/>
                          </w:rPr>
                        </w:pP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погашена</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1 303 06 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64,85</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1989,29</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переплата по страховым взносам от несчастных случаев на производстве и профессиональных заболеваний</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зачтено в январе 2025 года</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lastRenderedPageBreak/>
                          <w:t>1 303 14 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14425,92</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5304,00</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переплата по ЕНП</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после сдачи налоговых расчетов и уведомлений будет произведен зачет налогов и страховых взносов</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Итого</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1267177332,62</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1554273669,35 </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spacing w:line="1" w:lineRule="auto"/>
                          <w:jc w:val="both"/>
                          <w:rPr>
                            <w:sz w:val="26"/>
                            <w:szCs w:val="26"/>
                          </w:rPr>
                        </w:pP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bottom"/>
                      </w:tcPr>
                      <w:p w:rsidR="005363DA" w:rsidRPr="00B31B9C" w:rsidRDefault="005363DA">
                        <w:pPr>
                          <w:spacing w:line="1" w:lineRule="auto"/>
                          <w:jc w:val="both"/>
                          <w:rPr>
                            <w:sz w:val="26"/>
                            <w:szCs w:val="26"/>
                          </w:rPr>
                        </w:pP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1 205 11 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351,66</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351,66</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задолженность по </w:t>
                        </w:r>
                      </w:p>
                      <w:p w:rsidR="005363DA" w:rsidRPr="00B31B9C" w:rsidRDefault="005363DA">
                        <w:pPr>
                          <w:jc w:val="both"/>
                          <w:rPr>
                            <w:sz w:val="26"/>
                            <w:szCs w:val="26"/>
                          </w:rPr>
                        </w:pPr>
                        <w:r w:rsidRPr="00B31B9C">
                          <w:rPr>
                            <w:color w:val="000000"/>
                            <w:sz w:val="26"/>
                            <w:szCs w:val="26"/>
                          </w:rPr>
                          <w:t>    налоговым доходам</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proofErr w:type="gramStart"/>
                        <w:r w:rsidRPr="00B31B9C">
                          <w:rPr>
                            <w:color w:val="000000"/>
                            <w:sz w:val="26"/>
                            <w:szCs w:val="26"/>
                          </w:rPr>
                          <w:t>Согласно отчета</w:t>
                        </w:r>
                        <w:proofErr w:type="gramEnd"/>
                        <w:r w:rsidRPr="00B31B9C">
                          <w:rPr>
                            <w:color w:val="000000"/>
                            <w:sz w:val="26"/>
                            <w:szCs w:val="26"/>
                          </w:rPr>
                          <w:t> </w:t>
                        </w:r>
                      </w:p>
                      <w:p w:rsidR="005363DA" w:rsidRPr="00B31B9C" w:rsidRDefault="005363DA">
                        <w:pPr>
                          <w:jc w:val="both"/>
                          <w:rPr>
                            <w:sz w:val="26"/>
                            <w:szCs w:val="26"/>
                          </w:rPr>
                        </w:pPr>
                        <w:r w:rsidRPr="00B31B9C">
                          <w:rPr>
                            <w:color w:val="000000"/>
                            <w:sz w:val="26"/>
                            <w:szCs w:val="26"/>
                          </w:rPr>
                          <w:t>ИФНС</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1 205 12 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214,28</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214,28</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задолженность по </w:t>
                        </w:r>
                      </w:p>
                      <w:p w:rsidR="005363DA" w:rsidRPr="00B31B9C" w:rsidRDefault="005363DA">
                        <w:pPr>
                          <w:jc w:val="both"/>
                          <w:rPr>
                            <w:sz w:val="26"/>
                            <w:szCs w:val="26"/>
                          </w:rPr>
                        </w:pPr>
                        <w:r w:rsidRPr="00B31B9C">
                          <w:rPr>
                            <w:color w:val="000000"/>
                            <w:sz w:val="26"/>
                            <w:szCs w:val="26"/>
                          </w:rPr>
                          <w:t>    налоговым доходам</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proofErr w:type="gramStart"/>
                        <w:r w:rsidRPr="00B31B9C">
                          <w:rPr>
                            <w:color w:val="000000"/>
                            <w:sz w:val="26"/>
                            <w:szCs w:val="26"/>
                          </w:rPr>
                          <w:t>Согласно отчета</w:t>
                        </w:r>
                        <w:proofErr w:type="gramEnd"/>
                        <w:r w:rsidRPr="00B31B9C">
                          <w:rPr>
                            <w:color w:val="000000"/>
                            <w:sz w:val="26"/>
                            <w:szCs w:val="26"/>
                          </w:rPr>
                          <w:t> </w:t>
                        </w:r>
                      </w:p>
                      <w:p w:rsidR="005363DA" w:rsidRPr="00B31B9C" w:rsidRDefault="005363DA">
                        <w:pPr>
                          <w:jc w:val="both"/>
                          <w:rPr>
                            <w:sz w:val="26"/>
                            <w:szCs w:val="26"/>
                          </w:rPr>
                        </w:pPr>
                        <w:r w:rsidRPr="00B31B9C">
                          <w:rPr>
                            <w:color w:val="000000"/>
                            <w:sz w:val="26"/>
                            <w:szCs w:val="26"/>
                          </w:rPr>
                          <w:t>ИФНС</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1 302 21 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76122,84</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задолженность по оплате услуг связи за декабрь 2024 года</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погашена в январе 2025 года</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1 302 23 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27543,51</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задолженность по оплате коммунальных услуг (электроэнергия, газ) за декабрь 2024 года</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погашена в январе 2025 года</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1 302 24</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8503,26</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задолженность по арендной плате за декабрь 2024 года</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ind w:right="140"/>
                          <w:jc w:val="both"/>
                          <w:rPr>
                            <w:sz w:val="26"/>
                            <w:szCs w:val="26"/>
                          </w:rPr>
                        </w:pPr>
                        <w:r w:rsidRPr="00B31B9C">
                          <w:rPr>
                            <w:color w:val="000000"/>
                            <w:sz w:val="26"/>
                            <w:szCs w:val="26"/>
                          </w:rPr>
                          <w:t>погашена в январе 2025 года</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1 302 34 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232617,64</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522694,71</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задолженность за потребленные в декабре 2024 года ГСМ</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погашена в январе 2025 года</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1 303 05 </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1511407,84</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1384993,99</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задолженность по межбюджетным трансфертам перед бюджетом Республики Башкортостан в сумме 1384450,99 рублей; задолженность в сумме 543,00 рубля по транспортному налогу за 4 квартал 2024 года</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задолженность по МБТ в сумме 1384450,99 возвращена в  </w:t>
                        </w:r>
                      </w:p>
                      <w:p w:rsidR="005363DA" w:rsidRPr="00B31B9C" w:rsidRDefault="005363DA">
                        <w:pPr>
                          <w:jc w:val="both"/>
                          <w:rPr>
                            <w:sz w:val="26"/>
                            <w:szCs w:val="26"/>
                          </w:rPr>
                        </w:pPr>
                        <w:r w:rsidRPr="00B31B9C">
                          <w:rPr>
                            <w:color w:val="000000"/>
                            <w:sz w:val="26"/>
                            <w:szCs w:val="26"/>
                          </w:rPr>
                          <w:t>январе-феврале 2025 года; задолженность по транспортному налогу погашена в январе 2025 года </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1 303 06</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6431,88</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 xml:space="preserve">погашена </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lastRenderedPageBreak/>
                          <w:t>1 303 13</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2932,00</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spacing w:line="1" w:lineRule="auto"/>
                          <w:jc w:val="both"/>
                          <w:rPr>
                            <w:sz w:val="26"/>
                            <w:szCs w:val="26"/>
                          </w:rPr>
                        </w:pP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погашена</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1 303 15</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1516204,85</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289195,34</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задолженность по страховым взносам по единому страховому тарифу за декабрь 2024 года</w:t>
                        </w: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both"/>
                          <w:rPr>
                            <w:sz w:val="26"/>
                            <w:szCs w:val="26"/>
                          </w:rPr>
                        </w:pPr>
                        <w:r w:rsidRPr="00B31B9C">
                          <w:rPr>
                            <w:color w:val="000000"/>
                            <w:sz w:val="26"/>
                            <w:szCs w:val="26"/>
                          </w:rPr>
                          <w:t>погашена в январе 2025 года</w:t>
                        </w:r>
                      </w:p>
                    </w:tc>
                  </w:tr>
                  <w:tr w:rsidR="00B31B9C" w:rsidTr="00B31B9C">
                    <w:tc>
                      <w:tcPr>
                        <w:tcW w:w="167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Итого</w:t>
                        </w:r>
                      </w:p>
                    </w:tc>
                    <w:tc>
                      <w:tcPr>
                        <w:tcW w:w="18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jc w:val="center"/>
                          <w:rPr>
                            <w:sz w:val="26"/>
                            <w:szCs w:val="26"/>
                          </w:rPr>
                        </w:pPr>
                        <w:r w:rsidRPr="00B31B9C">
                          <w:rPr>
                            <w:color w:val="000000"/>
                            <w:sz w:val="26"/>
                            <w:szCs w:val="26"/>
                          </w:rPr>
                          <w:t>3037542,51</w:t>
                        </w:r>
                      </w:p>
                    </w:tc>
                    <w:tc>
                      <w:tcPr>
                        <w:tcW w:w="18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63DA" w:rsidRPr="00B31B9C" w:rsidRDefault="005363DA">
                        <w:pPr>
                          <w:jc w:val="center"/>
                          <w:rPr>
                            <w:sz w:val="26"/>
                            <w:szCs w:val="26"/>
                          </w:rPr>
                        </w:pPr>
                        <w:r w:rsidRPr="00B31B9C">
                          <w:rPr>
                            <w:color w:val="000000"/>
                            <w:sz w:val="26"/>
                            <w:szCs w:val="26"/>
                          </w:rPr>
                          <w:t>1904026,70</w:t>
                        </w:r>
                      </w:p>
                    </w:tc>
                    <w:tc>
                      <w:tcPr>
                        <w:tcW w:w="236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5363DA" w:rsidRPr="00B31B9C" w:rsidRDefault="005363DA">
                        <w:pPr>
                          <w:spacing w:line="1" w:lineRule="auto"/>
                          <w:jc w:val="both"/>
                          <w:rPr>
                            <w:sz w:val="26"/>
                            <w:szCs w:val="26"/>
                          </w:rPr>
                        </w:pPr>
                      </w:p>
                    </w:tc>
                    <w:tc>
                      <w:tcPr>
                        <w:tcW w:w="246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bottom"/>
                      </w:tcPr>
                      <w:p w:rsidR="005363DA" w:rsidRPr="00B31B9C" w:rsidRDefault="005363DA">
                        <w:pPr>
                          <w:spacing w:line="1" w:lineRule="auto"/>
                          <w:jc w:val="both"/>
                          <w:rPr>
                            <w:sz w:val="26"/>
                            <w:szCs w:val="26"/>
                          </w:rPr>
                        </w:pPr>
                      </w:p>
                    </w:tc>
                  </w:tr>
                </w:tbl>
                <w:p w:rsidR="00B719FD" w:rsidRDefault="00B719FD">
                  <w:pPr>
                    <w:ind w:firstLine="700"/>
                    <w:jc w:val="both"/>
                    <w:rPr>
                      <w:color w:val="000000"/>
                      <w:sz w:val="28"/>
                      <w:szCs w:val="28"/>
                    </w:rPr>
                  </w:pPr>
                </w:p>
                <w:p w:rsidR="0082191C" w:rsidRDefault="00452D22">
                  <w:pPr>
                    <w:ind w:firstLine="700"/>
                    <w:jc w:val="both"/>
                  </w:pPr>
                  <w:proofErr w:type="spellStart"/>
                  <w:r>
                    <w:rPr>
                      <w:color w:val="000000"/>
                      <w:sz w:val="28"/>
                      <w:szCs w:val="28"/>
                    </w:rPr>
                    <w:t>Внутриформенные</w:t>
                  </w:r>
                  <w:proofErr w:type="spellEnd"/>
                  <w:r>
                    <w:rPr>
                      <w:color w:val="000000"/>
                      <w:sz w:val="28"/>
                      <w:szCs w:val="28"/>
                    </w:rPr>
                    <w:t xml:space="preserve"> предупреждения ф.0503</w:t>
                  </w:r>
                  <w:r w:rsidR="00B719FD">
                    <w:rPr>
                      <w:color w:val="000000"/>
                      <w:sz w:val="28"/>
                      <w:szCs w:val="28"/>
                    </w:rPr>
                    <w:t>1</w:t>
                  </w:r>
                  <w:r>
                    <w:rPr>
                      <w:color w:val="000000"/>
                      <w:sz w:val="28"/>
                      <w:szCs w:val="28"/>
                    </w:rPr>
                    <w:t>69 «Дебетовый остаток по счетам 303 ХХ» - это отражена переплата по страховым взносам на обязательное социальное страхование от несчастных случаев на производстве и профессиональных заболеваний в сумме 1989,29 рублей.</w:t>
                  </w:r>
                </w:p>
                <w:p w:rsidR="0082191C" w:rsidRDefault="00452D22">
                  <w:pPr>
                    <w:ind w:firstLine="700"/>
                    <w:jc w:val="both"/>
                  </w:pPr>
                  <w:r>
                    <w:rPr>
                      <w:color w:val="000000"/>
                      <w:sz w:val="28"/>
                      <w:szCs w:val="28"/>
                    </w:rPr>
                    <w:t>Данные о просроченной дебиторской задолженности на 01 января 2025 года представлены в следующей таблице:</w:t>
                  </w:r>
                </w:p>
                <w:p w:rsidR="0082191C" w:rsidRDefault="00452D22">
                  <w:pPr>
                    <w:ind w:firstLine="700"/>
                    <w:jc w:val="both"/>
                  </w:pPr>
                  <w:r>
                    <w:rPr>
                      <w:color w:val="000000"/>
                      <w:sz w:val="28"/>
                      <w:szCs w:val="28"/>
                    </w:rPr>
                    <w:t>  </w:t>
                  </w:r>
                </w:p>
                <w:p w:rsidR="0082191C" w:rsidRDefault="0082191C">
                  <w:pPr>
                    <w:rPr>
                      <w:vanish/>
                    </w:rPr>
                  </w:pPr>
                </w:p>
                <w:tbl>
                  <w:tblPr>
                    <w:tblOverlap w:val="never"/>
                    <w:tblW w:w="12631"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2"/>
                    <w:gridCol w:w="1302"/>
                    <w:gridCol w:w="1529"/>
                    <w:gridCol w:w="1529"/>
                    <w:gridCol w:w="2448"/>
                    <w:gridCol w:w="2988"/>
                    <w:gridCol w:w="2103"/>
                  </w:tblGrid>
                  <w:tr w:rsidR="0082191C" w:rsidTr="00B719FD">
                    <w:trPr>
                      <w:trHeight w:val="230"/>
                    </w:trPr>
                    <w:tc>
                      <w:tcPr>
                        <w:tcW w:w="732"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 п/п</w:t>
                        </w:r>
                      </w:p>
                    </w:tc>
                    <w:tc>
                      <w:tcPr>
                        <w:tcW w:w="1302"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 xml:space="preserve">Номер </w:t>
                        </w:r>
                        <w:proofErr w:type="spellStart"/>
                        <w:proofErr w:type="gramStart"/>
                        <w:r>
                          <w:rPr>
                            <w:b/>
                            <w:bCs/>
                            <w:color w:val="000000"/>
                            <w:sz w:val="28"/>
                            <w:szCs w:val="28"/>
                          </w:rPr>
                          <w:t>синтети-ческого</w:t>
                        </w:r>
                        <w:proofErr w:type="spellEnd"/>
                        <w:proofErr w:type="gramEnd"/>
                        <w:r>
                          <w:rPr>
                            <w:b/>
                            <w:bCs/>
                            <w:color w:val="000000"/>
                            <w:sz w:val="28"/>
                            <w:szCs w:val="28"/>
                          </w:rPr>
                          <w:t xml:space="preserve"> счета</w:t>
                        </w:r>
                      </w:p>
                    </w:tc>
                    <w:tc>
                      <w:tcPr>
                        <w:tcW w:w="3058"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Сумма просроченной дебиторской задолженности, руб.</w:t>
                        </w:r>
                      </w:p>
                    </w:tc>
                    <w:tc>
                      <w:tcPr>
                        <w:tcW w:w="2448"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Наименование контрагента</w:t>
                        </w:r>
                      </w:p>
                    </w:tc>
                    <w:tc>
                      <w:tcPr>
                        <w:tcW w:w="2988"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Причины образования</w:t>
                        </w:r>
                      </w:p>
                    </w:tc>
                    <w:tc>
                      <w:tcPr>
                        <w:tcW w:w="2103"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Принимаемые меры к взысканию задолженности</w:t>
                        </w:r>
                      </w:p>
                    </w:tc>
                  </w:tr>
                  <w:tr w:rsidR="0082191C" w:rsidTr="00B719FD">
                    <w:tc>
                      <w:tcPr>
                        <w:tcW w:w="732" w:type="dxa"/>
                        <w:vMerge/>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pPr>
                      </w:p>
                    </w:tc>
                    <w:tc>
                      <w:tcPr>
                        <w:tcW w:w="1302" w:type="dxa"/>
                        <w:vMerge/>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pPr>
                      </w:p>
                    </w:tc>
                    <w:tc>
                      <w:tcPr>
                        <w:tcW w:w="15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на 01.01.2024</w:t>
                        </w:r>
                      </w:p>
                    </w:tc>
                    <w:tc>
                      <w:tcPr>
                        <w:tcW w:w="15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b/>
                            <w:bCs/>
                            <w:color w:val="000000"/>
                            <w:sz w:val="28"/>
                            <w:szCs w:val="28"/>
                          </w:rPr>
                          <w:t>на 01.01.2025</w:t>
                        </w:r>
                      </w:p>
                    </w:tc>
                    <w:tc>
                      <w:tcPr>
                        <w:tcW w:w="2448" w:type="dxa"/>
                        <w:vMerge/>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pPr>
                      </w:p>
                    </w:tc>
                    <w:tc>
                      <w:tcPr>
                        <w:tcW w:w="2988" w:type="dxa"/>
                        <w:vMerge/>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pPr>
                      </w:p>
                    </w:tc>
                    <w:tc>
                      <w:tcPr>
                        <w:tcW w:w="2103" w:type="dxa"/>
                        <w:vMerge/>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pPr>
                      </w:p>
                    </w:tc>
                  </w:tr>
                  <w:tr w:rsidR="0082191C" w:rsidTr="00B719FD">
                    <w:tc>
                      <w:tcPr>
                        <w:tcW w:w="73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Pr="00B719FD" w:rsidRDefault="00B719FD">
                        <w:pPr>
                          <w:jc w:val="both"/>
                          <w:rPr>
                            <w:sz w:val="28"/>
                            <w:szCs w:val="28"/>
                          </w:rPr>
                        </w:pPr>
                        <w:r w:rsidRPr="00B719FD">
                          <w:rPr>
                            <w:sz w:val="28"/>
                            <w:szCs w:val="28"/>
                          </w:rPr>
                          <w:t>1</w:t>
                        </w:r>
                      </w:p>
                    </w:tc>
                    <w:tc>
                      <w:tcPr>
                        <w:tcW w:w="130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1 205 45</w:t>
                        </w:r>
                      </w:p>
                    </w:tc>
                    <w:tc>
                      <w:tcPr>
                        <w:tcW w:w="15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45093,60</w:t>
                        </w:r>
                      </w:p>
                    </w:tc>
                    <w:tc>
                      <w:tcPr>
                        <w:tcW w:w="15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5701,20</w:t>
                        </w:r>
                      </w:p>
                    </w:tc>
                    <w:tc>
                      <w:tcPr>
                        <w:tcW w:w="244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Физические лица - на основании отчета административной комиссии при Администрации МР Нуримановский район РБ</w:t>
                        </w:r>
                      </w:p>
                    </w:tc>
                    <w:tc>
                      <w:tcPr>
                        <w:tcW w:w="29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shd w:val="clear" w:color="auto" w:fill="FFFFFF"/>
                          </w:rPr>
                          <w:t>Неплатежеспособность отдельных категорий граждан, высокий уровень безработицы среди граждан, привлекаемых к административной ответственности</w:t>
                        </w:r>
                      </w:p>
                    </w:tc>
                    <w:tc>
                      <w:tcPr>
                        <w:tcW w:w="210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Документы направлены на исполнение в службу судебных приставов  </w:t>
                        </w:r>
                      </w:p>
                    </w:tc>
                  </w:tr>
                  <w:tr w:rsidR="0082191C" w:rsidTr="00B719FD">
                    <w:tc>
                      <w:tcPr>
                        <w:tcW w:w="7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jc w:val="both"/>
                        </w:pPr>
                        <w:r>
                          <w:rPr>
                            <w:color w:val="000000"/>
                            <w:sz w:val="28"/>
                            <w:szCs w:val="28"/>
                          </w:rPr>
                          <w:t>Итого</w:t>
                        </w:r>
                      </w:p>
                    </w:tc>
                    <w:tc>
                      <w:tcPr>
                        <w:tcW w:w="13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82191C">
                        <w:pPr>
                          <w:spacing w:line="1" w:lineRule="auto"/>
                          <w:jc w:val="both"/>
                        </w:pPr>
                      </w:p>
                    </w:tc>
                    <w:tc>
                      <w:tcPr>
                        <w:tcW w:w="15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jc w:val="center"/>
                        </w:pPr>
                        <w:r>
                          <w:rPr>
                            <w:color w:val="000000"/>
                            <w:sz w:val="28"/>
                            <w:szCs w:val="28"/>
                          </w:rPr>
                          <w:t>4</w:t>
                        </w:r>
                        <w:r w:rsidR="00B719FD">
                          <w:rPr>
                            <w:color w:val="000000"/>
                            <w:sz w:val="28"/>
                            <w:szCs w:val="28"/>
                          </w:rPr>
                          <w:t>5093</w:t>
                        </w:r>
                        <w:r>
                          <w:rPr>
                            <w:color w:val="000000"/>
                            <w:sz w:val="28"/>
                            <w:szCs w:val="28"/>
                          </w:rPr>
                          <w:t>,</w:t>
                        </w:r>
                        <w:r w:rsidR="00B719FD">
                          <w:rPr>
                            <w:color w:val="000000"/>
                            <w:sz w:val="28"/>
                            <w:szCs w:val="28"/>
                          </w:rPr>
                          <w:t>60</w:t>
                        </w:r>
                      </w:p>
                    </w:tc>
                    <w:tc>
                      <w:tcPr>
                        <w:tcW w:w="15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B719FD">
                        <w:pPr>
                          <w:jc w:val="center"/>
                        </w:pPr>
                        <w:r>
                          <w:rPr>
                            <w:color w:val="000000"/>
                            <w:sz w:val="28"/>
                            <w:szCs w:val="28"/>
                          </w:rPr>
                          <w:t>5701,20</w:t>
                        </w:r>
                      </w:p>
                    </w:tc>
                    <w:tc>
                      <w:tcPr>
                        <w:tcW w:w="24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82191C">
                        <w:pPr>
                          <w:spacing w:line="1" w:lineRule="auto"/>
                          <w:jc w:val="both"/>
                        </w:pPr>
                      </w:p>
                    </w:tc>
                    <w:tc>
                      <w:tcPr>
                        <w:tcW w:w="29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82191C">
                        <w:pPr>
                          <w:spacing w:line="1" w:lineRule="auto"/>
                          <w:jc w:val="both"/>
                        </w:pPr>
                      </w:p>
                    </w:tc>
                    <w:tc>
                      <w:tcPr>
                        <w:tcW w:w="21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82191C">
                        <w:pPr>
                          <w:spacing w:line="1" w:lineRule="auto"/>
                          <w:jc w:val="both"/>
                        </w:pPr>
                      </w:p>
                    </w:tc>
                  </w:tr>
                </w:tbl>
                <w:p w:rsidR="0082191C" w:rsidRDefault="00452D22">
                  <w:pPr>
                    <w:ind w:firstLine="700"/>
                    <w:jc w:val="both"/>
                  </w:pPr>
                  <w:r>
                    <w:rPr>
                      <w:b/>
                      <w:bCs/>
                      <w:color w:val="000000"/>
                      <w:sz w:val="28"/>
                      <w:szCs w:val="28"/>
                    </w:rPr>
                    <w:t>Сведения о государственном (муниципальном) долге, предоставленных бюджетных кредитах (ф.0503</w:t>
                  </w:r>
                  <w:r w:rsidR="00B719FD">
                    <w:rPr>
                      <w:b/>
                      <w:bCs/>
                      <w:color w:val="000000"/>
                      <w:sz w:val="28"/>
                      <w:szCs w:val="28"/>
                    </w:rPr>
                    <w:t>1</w:t>
                  </w:r>
                  <w:r>
                    <w:rPr>
                      <w:b/>
                      <w:bCs/>
                      <w:color w:val="000000"/>
                      <w:sz w:val="28"/>
                      <w:szCs w:val="28"/>
                    </w:rPr>
                    <w:t>72)</w:t>
                  </w:r>
                </w:p>
                <w:p w:rsidR="0082191C" w:rsidRDefault="00452D22">
                  <w:pPr>
                    <w:ind w:firstLine="700"/>
                    <w:jc w:val="both"/>
                  </w:pPr>
                  <w:r>
                    <w:rPr>
                      <w:color w:val="000000"/>
                      <w:sz w:val="28"/>
                      <w:szCs w:val="28"/>
                    </w:rPr>
                    <w:t>Муниципальный долг муниципального района Нуримановский район Республики Башкортостан по состоянию на 1 января 2025 года составил 7500,0 тыс. рублей, в том числе объем муниципального долга по муниципальным гарантиям - 0,00 рублей.</w:t>
                  </w:r>
                </w:p>
                <w:p w:rsidR="0082191C" w:rsidRDefault="00452D22">
                  <w:pPr>
                    <w:ind w:firstLine="700"/>
                    <w:jc w:val="both"/>
                  </w:pPr>
                  <w:r>
                    <w:rPr>
                      <w:b/>
                      <w:bCs/>
                      <w:color w:val="000000"/>
                      <w:sz w:val="28"/>
                      <w:szCs w:val="28"/>
                    </w:rPr>
                    <w:t>«Сведения об изменении остатков валюты баланса консолидированного бюджета» (ф.0503</w:t>
                  </w:r>
                  <w:r w:rsidR="00B719FD">
                    <w:rPr>
                      <w:b/>
                      <w:bCs/>
                      <w:color w:val="000000"/>
                      <w:sz w:val="28"/>
                      <w:szCs w:val="28"/>
                    </w:rPr>
                    <w:t>1</w:t>
                  </w:r>
                  <w:r>
                    <w:rPr>
                      <w:b/>
                      <w:bCs/>
                      <w:color w:val="000000"/>
                      <w:sz w:val="28"/>
                      <w:szCs w:val="28"/>
                    </w:rPr>
                    <w:t>73)</w:t>
                  </w:r>
                </w:p>
                <w:p w:rsidR="0082191C" w:rsidRDefault="00452D22">
                  <w:pPr>
                    <w:ind w:firstLine="720"/>
                    <w:jc w:val="both"/>
                  </w:pPr>
                  <w:r>
                    <w:rPr>
                      <w:color w:val="000000"/>
                      <w:sz w:val="28"/>
                      <w:szCs w:val="28"/>
                    </w:rPr>
                    <w:t>Изменения показателей кредиторской задолженности на начало 2025 года, выявленные в отчетном периоде и отраженные в «Сведениях об изменении остатков валюты баланса консолидированного бюджета» представлены в следующей таблице: </w:t>
                  </w:r>
                </w:p>
                <w:p w:rsidR="0082191C" w:rsidRDefault="0082191C">
                  <w:pPr>
                    <w:rPr>
                      <w:vanish/>
                    </w:rPr>
                  </w:pPr>
                </w:p>
                <w:tbl>
                  <w:tblPr>
                    <w:tblOverlap w:val="never"/>
                    <w:tblW w:w="103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79"/>
                    <w:gridCol w:w="1678"/>
                    <w:gridCol w:w="2011"/>
                    <w:gridCol w:w="2011"/>
                    <w:gridCol w:w="1828"/>
                    <w:gridCol w:w="2203"/>
                  </w:tblGrid>
                  <w:tr w:rsidR="0082191C" w:rsidTr="00F8127F">
                    <w:tc>
                      <w:tcPr>
                        <w:tcW w:w="57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 п/п</w:t>
                        </w:r>
                      </w:p>
                    </w:tc>
                    <w:tc>
                      <w:tcPr>
                        <w:tcW w:w="167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 xml:space="preserve">Номер (код) счета </w:t>
                        </w:r>
                        <w:r>
                          <w:rPr>
                            <w:color w:val="000000"/>
                            <w:sz w:val="28"/>
                            <w:szCs w:val="28"/>
                          </w:rPr>
                          <w:lastRenderedPageBreak/>
                          <w:t>бюджетного учета</w:t>
                        </w:r>
                      </w:p>
                    </w:tc>
                    <w:tc>
                      <w:tcPr>
                        <w:tcW w:w="20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lastRenderedPageBreak/>
                          <w:t xml:space="preserve">Сумма задолженности </w:t>
                        </w:r>
                        <w:r>
                          <w:rPr>
                            <w:color w:val="000000"/>
                            <w:sz w:val="28"/>
                            <w:szCs w:val="28"/>
                          </w:rPr>
                          <w:lastRenderedPageBreak/>
                          <w:t>на начало отчетного финансового года, руб.</w:t>
                        </w:r>
                      </w:p>
                    </w:tc>
                    <w:tc>
                      <w:tcPr>
                        <w:tcW w:w="20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lastRenderedPageBreak/>
                          <w:t xml:space="preserve">Сумма задолженности </w:t>
                        </w:r>
                        <w:r>
                          <w:rPr>
                            <w:color w:val="000000"/>
                            <w:sz w:val="28"/>
                            <w:szCs w:val="28"/>
                          </w:rPr>
                          <w:lastRenderedPageBreak/>
                          <w:t>на конец предыдущего отчетного финансового года, руб.</w:t>
                        </w:r>
                      </w:p>
                    </w:tc>
                    <w:tc>
                      <w:tcPr>
                        <w:tcW w:w="182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lastRenderedPageBreak/>
                          <w:t xml:space="preserve">Сумма расхождения, </w:t>
                        </w:r>
                        <w:r>
                          <w:rPr>
                            <w:color w:val="000000"/>
                            <w:sz w:val="28"/>
                            <w:szCs w:val="28"/>
                          </w:rPr>
                          <w:lastRenderedPageBreak/>
                          <w:t>руб.</w:t>
                        </w:r>
                      </w:p>
                    </w:tc>
                    <w:tc>
                      <w:tcPr>
                        <w:tcW w:w="220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lastRenderedPageBreak/>
                          <w:t>Пояснения</w:t>
                        </w:r>
                      </w:p>
                    </w:tc>
                  </w:tr>
                  <w:tr w:rsidR="0082191C" w:rsidTr="00F8127F">
                    <w:tc>
                      <w:tcPr>
                        <w:tcW w:w="57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lastRenderedPageBreak/>
                          <w:t>1</w:t>
                        </w:r>
                      </w:p>
                    </w:tc>
                    <w:tc>
                      <w:tcPr>
                        <w:tcW w:w="167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2</w:t>
                        </w:r>
                      </w:p>
                    </w:tc>
                    <w:tc>
                      <w:tcPr>
                        <w:tcW w:w="20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3</w:t>
                        </w:r>
                      </w:p>
                    </w:tc>
                    <w:tc>
                      <w:tcPr>
                        <w:tcW w:w="20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4</w:t>
                        </w:r>
                      </w:p>
                    </w:tc>
                    <w:tc>
                      <w:tcPr>
                        <w:tcW w:w="182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5</w:t>
                        </w:r>
                      </w:p>
                    </w:tc>
                    <w:tc>
                      <w:tcPr>
                        <w:tcW w:w="220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6</w:t>
                        </w:r>
                      </w:p>
                    </w:tc>
                  </w:tr>
                  <w:tr w:rsidR="0082191C" w:rsidTr="00F8127F">
                    <w:tc>
                      <w:tcPr>
                        <w:tcW w:w="5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Pr="00F8127F" w:rsidRDefault="00F8127F">
                        <w:pPr>
                          <w:jc w:val="center"/>
                          <w:rPr>
                            <w:sz w:val="28"/>
                            <w:szCs w:val="28"/>
                          </w:rPr>
                        </w:pPr>
                        <w:r w:rsidRPr="00F8127F">
                          <w:rPr>
                            <w:sz w:val="28"/>
                            <w:szCs w:val="28"/>
                          </w:rPr>
                          <w:t>1</w:t>
                        </w:r>
                      </w:p>
                    </w:tc>
                    <w:tc>
                      <w:tcPr>
                        <w:tcW w:w="1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jc w:val="center"/>
                        </w:pPr>
                        <w:r>
                          <w:rPr>
                            <w:color w:val="000000"/>
                            <w:sz w:val="28"/>
                            <w:szCs w:val="28"/>
                          </w:rPr>
                          <w:t>1 303 13</w:t>
                        </w:r>
                      </w:p>
                    </w:tc>
                    <w:tc>
                      <w:tcPr>
                        <w:tcW w:w="20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jc w:val="center"/>
                        </w:pPr>
                        <w:r>
                          <w:rPr>
                            <w:color w:val="000000"/>
                            <w:sz w:val="28"/>
                            <w:szCs w:val="28"/>
                          </w:rPr>
                          <w:t>2932,00</w:t>
                        </w:r>
                      </w:p>
                    </w:tc>
                    <w:tc>
                      <w:tcPr>
                        <w:tcW w:w="20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jc w:val="center"/>
                        </w:pPr>
                        <w:r>
                          <w:rPr>
                            <w:color w:val="000000"/>
                            <w:sz w:val="28"/>
                            <w:szCs w:val="28"/>
                          </w:rPr>
                          <w:t>8786,00</w:t>
                        </w:r>
                      </w:p>
                    </w:tc>
                    <w:tc>
                      <w:tcPr>
                        <w:tcW w:w="182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jc w:val="center"/>
                        </w:pPr>
                        <w:r>
                          <w:rPr>
                            <w:color w:val="000000"/>
                            <w:sz w:val="28"/>
                            <w:szCs w:val="28"/>
                          </w:rPr>
                          <w:t>5854,00</w:t>
                        </w:r>
                      </w:p>
                    </w:tc>
                    <w:tc>
                      <w:tcPr>
                        <w:tcW w:w="22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2191C" w:rsidRDefault="00452D22">
                        <w:pPr>
                          <w:ind w:left="120" w:right="140"/>
                          <w:jc w:val="both"/>
                        </w:pPr>
                        <w:r>
                          <w:rPr>
                            <w:color w:val="000000"/>
                            <w:sz w:val="28"/>
                            <w:szCs w:val="28"/>
                          </w:rPr>
                          <w:t>На основании Сообщения об исчисленных налоговым органом суммах земельного налога за 2023 год проведено уменьшение излишне начисленного земельного налога в сумме 5854,00 рублей.</w:t>
                        </w:r>
                      </w:p>
                    </w:tc>
                  </w:tr>
                </w:tbl>
                <w:p w:rsidR="0082191C" w:rsidRDefault="00452D22">
                  <w:pPr>
                    <w:ind w:firstLine="720"/>
                    <w:jc w:val="both"/>
                  </w:pPr>
                  <w:r>
                    <w:rPr>
                      <w:b/>
                      <w:bCs/>
                      <w:color w:val="000000"/>
                      <w:sz w:val="28"/>
                      <w:szCs w:val="28"/>
                    </w:rPr>
                    <w:t>Сведения об объектах незавершенного строительства, вложениях в объекты недвижимого имущества (ф.0503190)</w:t>
                  </w:r>
                </w:p>
                <w:p w:rsidR="0082191C" w:rsidRDefault="00452D22">
                  <w:pPr>
                    <w:ind w:firstLine="720"/>
                    <w:jc w:val="both"/>
                  </w:pPr>
                  <w:r>
                    <w:rPr>
                      <w:color w:val="000000"/>
                      <w:sz w:val="28"/>
                      <w:szCs w:val="28"/>
                    </w:rPr>
                    <w:t>По счету 1 106 11 000 "Вложения в основные средства - недвижимое имущество" по состоянию на 01.01.2025 года остатки капитальных вложений составили 3990000,00 рубля по объекту "Реконструкция системы канализации с. Павловка муниципального района Нуримановский район Республики Башкортостан (дата начала проектирования – 2019 год).</w:t>
                  </w:r>
                </w:p>
                <w:p w:rsidR="0082191C" w:rsidRDefault="00452D22">
                  <w:pPr>
                    <w:ind w:firstLine="720"/>
                    <w:jc w:val="both"/>
                  </w:pPr>
                  <w:r>
                    <w:rPr>
                      <w:color w:val="000000"/>
                      <w:sz w:val="28"/>
                      <w:szCs w:val="28"/>
                    </w:rPr>
                    <w:t>На 01.01.2025 года объектов незавершенного строительства, с даты начала строительства которых прошло более 10 лет, не имеется.</w:t>
                  </w:r>
                </w:p>
              </w:tc>
            </w:tr>
          </w:tbl>
          <w:p w:rsidR="0082191C" w:rsidRDefault="00452D22">
            <w:pPr>
              <w:jc w:val="both"/>
              <w:rPr>
                <w:color w:val="000000"/>
                <w:sz w:val="28"/>
                <w:szCs w:val="28"/>
              </w:rPr>
            </w:pPr>
            <w:r>
              <w:rPr>
                <w:color w:val="000000"/>
                <w:sz w:val="28"/>
                <w:szCs w:val="28"/>
              </w:rPr>
              <w:lastRenderedPageBreak/>
              <w:t xml:space="preserve"> </w:t>
            </w:r>
          </w:p>
        </w:tc>
      </w:tr>
      <w:tr w:rsidR="0082191C">
        <w:trPr>
          <w:trHeight w:val="322"/>
        </w:trPr>
        <w:tc>
          <w:tcPr>
            <w:tcW w:w="10314" w:type="dxa"/>
            <w:gridSpan w:val="7"/>
            <w:tcMar>
              <w:top w:w="0" w:type="dxa"/>
              <w:left w:w="0" w:type="dxa"/>
              <w:bottom w:w="0" w:type="dxa"/>
              <w:right w:w="0" w:type="dxa"/>
            </w:tcMar>
          </w:tcPr>
          <w:p w:rsidR="0082191C" w:rsidRDefault="00452D22">
            <w:pPr>
              <w:jc w:val="center"/>
              <w:rPr>
                <w:b/>
                <w:bCs/>
                <w:color w:val="000000"/>
                <w:sz w:val="28"/>
                <w:szCs w:val="28"/>
              </w:rPr>
            </w:pPr>
            <w:r>
              <w:rPr>
                <w:b/>
                <w:bCs/>
                <w:color w:val="000000"/>
                <w:sz w:val="28"/>
                <w:szCs w:val="28"/>
              </w:rPr>
              <w:lastRenderedPageBreak/>
              <w:t>Раздел 5 «Прочие вопросы деятельности субъекта бюджетной отчетности»</w:t>
            </w:r>
          </w:p>
          <w:p w:rsidR="0082191C" w:rsidRDefault="00452D22">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82191C">
              <w:tc>
                <w:tcPr>
                  <w:tcW w:w="10314" w:type="dxa"/>
                  <w:tcMar>
                    <w:top w:w="0" w:type="dxa"/>
                    <w:left w:w="0" w:type="dxa"/>
                    <w:bottom w:w="0" w:type="dxa"/>
                    <w:right w:w="0" w:type="dxa"/>
                  </w:tcMar>
                </w:tcPr>
                <w:p w:rsidR="0082191C" w:rsidRDefault="00452D22">
                  <w:pPr>
                    <w:spacing w:before="20" w:after="20"/>
                    <w:ind w:firstLine="700"/>
                    <w:jc w:val="both"/>
                  </w:pPr>
                  <w:r>
                    <w:rPr>
                      <w:color w:val="000000"/>
                      <w:sz w:val="28"/>
                      <w:szCs w:val="28"/>
                    </w:rPr>
                    <w:t>Особенности ведения бухгалтерского учета закреплены в приказах и распоряжениях учреждений об утверждении учетной политики. Для обеспечения автоматизации разделов бухгалтерского учета в учреждениях используются бухгалтерские программы "Парус", "1С Бухгалтерия". Обмен электронными документами исполнения бюджета осуществляется в программном продукте НСИ "Исполнение" НПО "Криста". Сдача налоговой и статистической отчетности производится с использованием программного обеспечения "Контур-экстерн". Информационное обслуживание и поддержка осуществляется справочно-правовыми системами "Консультант плюс" и "Госфинансы". </w:t>
                  </w:r>
                </w:p>
                <w:p w:rsidR="0082191C" w:rsidRDefault="00452D22">
                  <w:pPr>
                    <w:spacing w:before="20" w:after="20"/>
                    <w:ind w:firstLine="700"/>
                    <w:jc w:val="both"/>
                  </w:pPr>
                  <w:r>
                    <w:rPr>
                      <w:color w:val="000000"/>
                      <w:sz w:val="28"/>
                      <w:szCs w:val="28"/>
                    </w:rPr>
                    <w:t xml:space="preserve"> Основанием для проведения плановой инвентаризации материальных ценностей и расчетов являются приказы учреждений, сформированные на основании </w:t>
                  </w:r>
                  <w:r>
                    <w:rPr>
                      <w:color w:val="000000"/>
                      <w:sz w:val="28"/>
                      <w:szCs w:val="28"/>
                    </w:rPr>
                    <w:lastRenderedPageBreak/>
                    <w:t>приказа Минфина России от 13.06.1995 № 49 «Об утверждении методических указаний по инвентаризации имущества и финансовых обязательств», которыми в том числе утверждены постоянно действующие инвентаризационные комиссии. Инвентаризация также проводится при смене материально-ответственных лиц, в иных случаях, когда необходимо ее проведение. Оформляется отдельными приказами учреждений. Количество инвентаризаций в году, дата их проведения, перечень имущества и финансовых обязательств устанавливаются руководителями учреждений (кроме отдельных случаев).</w:t>
                  </w:r>
                </w:p>
                <w:p w:rsidR="0082191C" w:rsidRDefault="00452D22">
                  <w:pPr>
                    <w:spacing w:before="20" w:after="20"/>
                    <w:ind w:firstLine="700"/>
                    <w:jc w:val="both"/>
                  </w:pPr>
                  <w:r>
                    <w:rPr>
                      <w:color w:val="000000"/>
                      <w:sz w:val="28"/>
                      <w:szCs w:val="28"/>
                    </w:rPr>
                    <w:t>По результатам инвентаризаций, проведенных в целях подтверждения показателей бюджетной (бухгалтерской) отчетности, расхождений и нарушений не выявлено. Инвентаризационной комиссией проведен тест на обесценение объектов нефинансовых активов, по результатам которого признаков обесценения не выявлено.</w:t>
                  </w:r>
                </w:p>
                <w:p w:rsidR="0082191C" w:rsidRDefault="0082191C">
                  <w:pPr>
                    <w:rPr>
                      <w:vanish/>
                    </w:rPr>
                  </w:pPr>
                </w:p>
                <w:tbl>
                  <w:tblPr>
                    <w:tblOverlap w:val="never"/>
                    <w:tblW w:w="1031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1473"/>
                    <w:gridCol w:w="1473"/>
                    <w:gridCol w:w="1473"/>
                    <w:gridCol w:w="1473"/>
                    <w:gridCol w:w="1473"/>
                    <w:gridCol w:w="1473"/>
                    <w:gridCol w:w="1475"/>
                  </w:tblGrid>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 п/п</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Счета б/у</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Отнесение на счета бюджетного учета, (да/нет)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Отнесение на затраты, (да/нет)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Отнесение на забалансовые счета, (да/нет)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Синхронизация показателей бюджетного учета с данными госреестров и информационных систем</w:t>
                        </w:r>
                      </w:p>
                      <w:p w:rsidR="0082191C" w:rsidRDefault="00452D22">
                        <w:pPr>
                          <w:jc w:val="both"/>
                        </w:pPr>
                        <w:r>
                          <w:rPr>
                            <w:color w:val="000000"/>
                            <w:sz w:val="28"/>
                            <w:szCs w:val="28"/>
                          </w:rPr>
                          <w:t> (в частности, ЕГРЮЛ, ЕГРН), (да/нет)</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Пояснения</w:t>
                        </w: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2</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3</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4</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5</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6</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7</w:t>
                        </w: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101 00</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да</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2</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103 00</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да</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3</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106 00</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4</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111 60</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5</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204 00</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6</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205 00</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да</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7</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206 41</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8</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209 00</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9</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215 00</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10</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302 00</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да</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да</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r w:rsidR="0082191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11</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both"/>
                        </w:pPr>
                        <w:r>
                          <w:rPr>
                            <w:color w:val="000000"/>
                            <w:sz w:val="28"/>
                            <w:szCs w:val="28"/>
                          </w:rPr>
                          <w:t>303 00</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нет</w:t>
                        </w:r>
                      </w:p>
                    </w:tc>
                    <w:tc>
                      <w:tcPr>
                        <w:tcW w:w="147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452D22">
                        <w:pPr>
                          <w:jc w:val="center"/>
                        </w:pPr>
                        <w:r>
                          <w:rPr>
                            <w:color w:val="000000"/>
                            <w:sz w:val="28"/>
                            <w:szCs w:val="28"/>
                          </w:rPr>
                          <w:t>да</w:t>
                        </w:r>
                      </w:p>
                    </w:tc>
                    <w:tc>
                      <w:tcPr>
                        <w:tcW w:w="14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82191C" w:rsidRDefault="0082191C">
                        <w:pPr>
                          <w:spacing w:line="1" w:lineRule="auto"/>
                          <w:jc w:val="both"/>
                        </w:pPr>
                      </w:p>
                    </w:tc>
                  </w:tr>
                </w:tbl>
                <w:p w:rsidR="0082191C" w:rsidRDefault="00452D22">
                  <w:pPr>
                    <w:ind w:firstLine="720"/>
                    <w:jc w:val="both"/>
                  </w:pPr>
                  <w:r>
                    <w:rPr>
                      <w:color w:val="000000"/>
                      <w:sz w:val="28"/>
                      <w:szCs w:val="28"/>
                    </w:rPr>
                    <w:t xml:space="preserve">В рамках реализации функций по внутреннему муниципальному финансовому контролю за 2024 год Финансовым управлением в соответствии с утвержденным </w:t>
                  </w:r>
                  <w:r>
                    <w:rPr>
                      <w:color w:val="000000"/>
                      <w:sz w:val="28"/>
                      <w:szCs w:val="28"/>
                    </w:rPr>
                    <w:lastRenderedPageBreak/>
                    <w:t>планом работы проведено 16 контрольных мероприятий. Объем проверенных средств составил 121 038,4 тыс. рублей.</w:t>
                  </w:r>
                </w:p>
                <w:p w:rsidR="0082191C" w:rsidRDefault="00452D22">
                  <w:pPr>
                    <w:ind w:firstLine="720"/>
                    <w:jc w:val="both"/>
                  </w:pPr>
                  <w:r>
                    <w:rPr>
                      <w:color w:val="000000"/>
                      <w:sz w:val="28"/>
                      <w:szCs w:val="28"/>
                    </w:rPr>
                    <w:t> При этом выявлены финансовые нарушения на общую сумму 2 499,2 тыс. рублей, в том числе неэффективное использование материальных ресурсов и денежных средств – 163,4 тыс. рублей, неправомерное расходование денежных средств и материальных ресурсов – 6,7 тыс. рублей, нарушение правил ведения бухгалтерского учета и отчетности – 2 329,1 тыс. рублей.</w:t>
                  </w:r>
                </w:p>
                <w:p w:rsidR="0082191C" w:rsidRDefault="00452D22">
                  <w:pPr>
                    <w:ind w:firstLine="720"/>
                    <w:jc w:val="both"/>
                  </w:pPr>
                  <w:r>
                    <w:rPr>
                      <w:color w:val="000000"/>
                      <w:sz w:val="28"/>
                      <w:szCs w:val="28"/>
                    </w:rPr>
                    <w:t> Из общей суммы финансовых нарушений 2 499,2 тыс. рублей подлежит восстановлению 6,7 тыс. рублей. По состоянию на 1 января 2025 года восстановлено в регистрах бухгалтерского учета. </w:t>
                  </w:r>
                </w:p>
                <w:p w:rsidR="0082191C" w:rsidRDefault="00452D22">
                  <w:pPr>
                    <w:ind w:firstLine="540"/>
                    <w:jc w:val="both"/>
                  </w:pPr>
                  <w:r>
                    <w:rPr>
                      <w:color w:val="000000"/>
                      <w:sz w:val="28"/>
                      <w:szCs w:val="28"/>
                    </w:rPr>
                    <w:t>В соответствии с полномочиями, определенными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 контроль в отношении:</w:t>
                  </w:r>
                </w:p>
                <w:p w:rsidR="0082191C" w:rsidRDefault="00452D22">
                  <w:pPr>
                    <w:ind w:firstLine="540"/>
                    <w:jc w:val="both"/>
                  </w:pPr>
                  <w:r>
                    <w:rPr>
                      <w:color w:val="000000"/>
                      <w:sz w:val="28"/>
                      <w:szCs w:val="28"/>
                    </w:rPr>
                    <w:t>- соблюдения правил нормирования в сфере закупок, установленных в соответствии со </w:t>
                  </w:r>
                  <w:hyperlink r:id="rId7" w:anchor="dst100173" w:history="1">
                    <w:r>
                      <w:rPr>
                        <w:rStyle w:val="a3"/>
                        <w:sz w:val="28"/>
                        <w:szCs w:val="28"/>
                      </w:rPr>
                      <w:t>статьей 19</w:t>
                    </w:r>
                  </w:hyperlink>
                  <w:r>
                    <w:rPr>
                      <w:color w:val="000000"/>
                      <w:sz w:val="28"/>
                      <w:szCs w:val="28"/>
                    </w:rPr>
                    <w:t> настоящего Федерального закона</w:t>
                  </w:r>
                </w:p>
                <w:p w:rsidR="0082191C" w:rsidRDefault="00452D22">
                  <w:pPr>
                    <w:jc w:val="both"/>
                  </w:pPr>
                  <w:r>
                    <w:rPr>
                      <w:color w:val="000000"/>
                      <w:sz w:val="28"/>
                      <w:szCs w:val="28"/>
                    </w:rPr>
                    <w:t>         -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82191C" w:rsidRDefault="00452D22">
                  <w:pPr>
                    <w:jc w:val="both"/>
                  </w:pPr>
                  <w:r>
                    <w:rPr>
                      <w:color w:val="000000"/>
                      <w:sz w:val="28"/>
                      <w:szCs w:val="28"/>
                    </w:rPr>
                    <w:t>         - соблюдения предусмотренных настоящим Федеральным законом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       </w:t>
                  </w:r>
                </w:p>
                <w:p w:rsidR="0082191C" w:rsidRDefault="00452D22">
                  <w:pPr>
                    <w:jc w:val="both"/>
                  </w:pPr>
                  <w:r>
                    <w:rPr>
                      <w:color w:val="000000"/>
                      <w:sz w:val="28"/>
                      <w:szCs w:val="28"/>
                    </w:rPr>
                    <w:t>          - соответствия использования поставленного товара, выполненной работы (ее результата) или оказанной услуги целям осуществления закупки.</w:t>
                  </w:r>
                </w:p>
                <w:p w:rsidR="0082191C" w:rsidRDefault="00452D22">
                  <w:pPr>
                    <w:ind w:firstLine="720"/>
                    <w:jc w:val="both"/>
                  </w:pPr>
                  <w:r>
                    <w:rPr>
                      <w:color w:val="000000"/>
                      <w:sz w:val="28"/>
                      <w:szCs w:val="28"/>
                    </w:rPr>
                    <w:t>По результатам плановой проверки обоснования НМЦК - материалы направлены в Министерство финансов  Республики Башкортостан для рассмотрения состава административного правонарушения.</w:t>
                  </w:r>
                </w:p>
                <w:p w:rsidR="0082191C" w:rsidRDefault="00452D22">
                  <w:pPr>
                    <w:ind w:firstLine="540"/>
                    <w:jc w:val="both"/>
                  </w:pPr>
                  <w:r>
                    <w:rPr>
                      <w:color w:val="000000"/>
                      <w:sz w:val="28"/>
                      <w:szCs w:val="28"/>
                    </w:rPr>
                    <w:t>Процедуры организации и проведения внутреннего финансового аудита  производятся в соответствии с  </w:t>
                  </w:r>
                  <w:hyperlink r:id="rId8" w:anchor="/document/77466799/paragraph/6:0" w:history="1">
                    <w:r>
                      <w:rPr>
                        <w:rStyle w:val="a3"/>
                        <w:sz w:val="28"/>
                        <w:szCs w:val="28"/>
                      </w:rPr>
                      <w:t>федеральными стандартами</w:t>
                    </w:r>
                  </w:hyperlink>
                  <w:r>
                    <w:rPr>
                      <w:color w:val="000000"/>
                      <w:sz w:val="28"/>
                      <w:szCs w:val="28"/>
                    </w:rPr>
                    <w:t> внутреннего финансового аудита.</w:t>
                  </w:r>
                </w:p>
                <w:p w:rsidR="0082191C" w:rsidRDefault="00452D22">
                  <w:pPr>
                    <w:ind w:firstLine="540"/>
                    <w:jc w:val="both"/>
                  </w:pPr>
                  <w:r>
                    <w:rPr>
                      <w:color w:val="000000"/>
                      <w:sz w:val="28"/>
                      <w:szCs w:val="28"/>
                    </w:rPr>
                    <w:t>В соответствии с полномочиями, определенными частью 3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за 2023 год всего проведено 5 контрольных мероприятий, в том числе: 2 контрольных мероприятия в соответствии с утвержденным планом контрольных мероприятий; 2 внеплановые проверки, также рассмотрено 1 уведомление о заключение контракта с единственным поставщиком на основании п.6 ч.1 ст.93 ФЗ №44-ФЗ. </w:t>
                  </w:r>
                </w:p>
                <w:p w:rsidR="0082191C" w:rsidRDefault="00452D22">
                  <w:pPr>
                    <w:jc w:val="both"/>
                  </w:pPr>
                  <w:r>
                    <w:rPr>
                      <w:color w:val="000000"/>
                      <w:sz w:val="28"/>
                      <w:szCs w:val="28"/>
                    </w:rPr>
                    <w:t xml:space="preserve">    Основные нарушения: не размещение или нарушение сроков размещения на официальном сайте информации и документов, размещение которых предусмотрено законодательством РФ в сфере закупок, неприменение мер ответственности, и др. Материалы проверок, содержащие признаки административных нарушений, направлены в Министерство финансов Республики Башкортостан для рассмотрения о </w:t>
                  </w:r>
                  <w:r>
                    <w:rPr>
                      <w:color w:val="000000"/>
                      <w:sz w:val="28"/>
                      <w:szCs w:val="28"/>
                    </w:rPr>
                    <w:lastRenderedPageBreak/>
                    <w:t>привлечении к административной ответственности.</w:t>
                  </w:r>
                </w:p>
                <w:p w:rsidR="0082191C" w:rsidRDefault="00452D22" w:rsidP="002B240B">
                  <w:pPr>
                    <w:spacing w:before="190" w:after="190"/>
                    <w:jc w:val="both"/>
                  </w:pPr>
                  <w:r>
                    <w:rPr>
                      <w:color w:val="000000"/>
                      <w:sz w:val="28"/>
                      <w:szCs w:val="28"/>
                    </w:rPr>
                    <w:t>Формы 0503</w:t>
                  </w:r>
                  <w:r w:rsidR="002B240B">
                    <w:rPr>
                      <w:color w:val="000000"/>
                      <w:sz w:val="28"/>
                      <w:szCs w:val="28"/>
                      <w:lang w:val="en-US"/>
                    </w:rPr>
                    <w:t>1</w:t>
                  </w:r>
                  <w:r>
                    <w:rPr>
                      <w:color w:val="000000"/>
                      <w:sz w:val="28"/>
                      <w:szCs w:val="28"/>
                    </w:rPr>
                    <w:t>68, 0503</w:t>
                  </w:r>
                  <w:r w:rsidR="002B240B">
                    <w:rPr>
                      <w:color w:val="000000"/>
                      <w:sz w:val="28"/>
                      <w:szCs w:val="28"/>
                      <w:lang w:val="en-US"/>
                    </w:rPr>
                    <w:t>1</w:t>
                  </w:r>
                  <w:r>
                    <w:rPr>
                      <w:color w:val="000000"/>
                      <w:sz w:val="28"/>
                      <w:szCs w:val="28"/>
                    </w:rPr>
                    <w:t>69, 0503</w:t>
                  </w:r>
                  <w:r w:rsidR="002B240B">
                    <w:rPr>
                      <w:color w:val="000000"/>
                      <w:sz w:val="28"/>
                      <w:szCs w:val="28"/>
                      <w:lang w:val="en-US"/>
                    </w:rPr>
                    <w:t>1</w:t>
                  </w:r>
                  <w:r>
                    <w:rPr>
                      <w:color w:val="000000"/>
                      <w:sz w:val="28"/>
                      <w:szCs w:val="28"/>
                    </w:rPr>
                    <w:t>71, 0503</w:t>
                  </w:r>
                  <w:r w:rsidR="002B240B">
                    <w:rPr>
                      <w:color w:val="000000"/>
                      <w:sz w:val="28"/>
                      <w:szCs w:val="28"/>
                      <w:lang w:val="en-US"/>
                    </w:rPr>
                    <w:t>1</w:t>
                  </w:r>
                  <w:r>
                    <w:rPr>
                      <w:color w:val="000000"/>
                      <w:sz w:val="28"/>
                      <w:szCs w:val="28"/>
                    </w:rPr>
                    <w:t>72, 0503</w:t>
                  </w:r>
                  <w:r w:rsidR="002B240B">
                    <w:rPr>
                      <w:color w:val="000000"/>
                      <w:sz w:val="28"/>
                      <w:szCs w:val="28"/>
                      <w:lang w:val="en-US"/>
                    </w:rPr>
                    <w:t>1</w:t>
                  </w:r>
                  <w:r>
                    <w:rPr>
                      <w:color w:val="000000"/>
                      <w:sz w:val="28"/>
                      <w:szCs w:val="28"/>
                    </w:rPr>
                    <w:t>73, 0503190, R02_043, R02_044 прилагаются.</w:t>
                  </w:r>
                </w:p>
              </w:tc>
            </w:tr>
          </w:tbl>
          <w:p w:rsidR="0082191C" w:rsidRDefault="00452D22">
            <w:pPr>
              <w:jc w:val="both"/>
              <w:rPr>
                <w:color w:val="000000"/>
                <w:sz w:val="28"/>
                <w:szCs w:val="28"/>
              </w:rPr>
            </w:pPr>
            <w:r>
              <w:rPr>
                <w:color w:val="000000"/>
                <w:sz w:val="28"/>
                <w:szCs w:val="28"/>
              </w:rPr>
              <w:lastRenderedPageBreak/>
              <w:t xml:space="preserve"> </w:t>
            </w:r>
          </w:p>
        </w:tc>
      </w:tr>
      <w:tr w:rsidR="0082191C">
        <w:tc>
          <w:tcPr>
            <w:tcW w:w="2267" w:type="dxa"/>
            <w:tcMar>
              <w:top w:w="0" w:type="dxa"/>
              <w:left w:w="0" w:type="dxa"/>
              <w:bottom w:w="0" w:type="dxa"/>
              <w:right w:w="0" w:type="dxa"/>
            </w:tcMar>
          </w:tcPr>
          <w:p w:rsidR="0082191C" w:rsidRDefault="0082191C">
            <w:pPr>
              <w:spacing w:line="1" w:lineRule="auto"/>
            </w:pPr>
          </w:p>
        </w:tc>
        <w:tc>
          <w:tcPr>
            <w:tcW w:w="623" w:type="dxa"/>
            <w:tcMar>
              <w:top w:w="0" w:type="dxa"/>
              <w:left w:w="0" w:type="dxa"/>
              <w:bottom w:w="0" w:type="dxa"/>
              <w:right w:w="0" w:type="dxa"/>
            </w:tcMar>
          </w:tcPr>
          <w:p w:rsidR="0082191C" w:rsidRDefault="0082191C">
            <w:pPr>
              <w:spacing w:line="1" w:lineRule="auto"/>
            </w:pPr>
          </w:p>
        </w:tc>
        <w:tc>
          <w:tcPr>
            <w:tcW w:w="623" w:type="dxa"/>
            <w:tcMar>
              <w:top w:w="0" w:type="dxa"/>
              <w:left w:w="0" w:type="dxa"/>
              <w:bottom w:w="0" w:type="dxa"/>
              <w:right w:w="0" w:type="dxa"/>
            </w:tcMar>
          </w:tcPr>
          <w:p w:rsidR="0082191C" w:rsidRDefault="0082191C">
            <w:pPr>
              <w:spacing w:line="1" w:lineRule="auto"/>
            </w:pPr>
          </w:p>
        </w:tc>
        <w:tc>
          <w:tcPr>
            <w:tcW w:w="283" w:type="dxa"/>
            <w:tcMar>
              <w:top w:w="0" w:type="dxa"/>
              <w:left w:w="0" w:type="dxa"/>
              <w:bottom w:w="0" w:type="dxa"/>
              <w:right w:w="0" w:type="dxa"/>
            </w:tcMar>
          </w:tcPr>
          <w:p w:rsidR="0082191C" w:rsidRDefault="0082191C">
            <w:pPr>
              <w:spacing w:line="1" w:lineRule="auto"/>
            </w:pPr>
          </w:p>
        </w:tc>
        <w:tc>
          <w:tcPr>
            <w:tcW w:w="2834" w:type="dxa"/>
            <w:tcMar>
              <w:top w:w="0" w:type="dxa"/>
              <w:left w:w="0" w:type="dxa"/>
              <w:bottom w:w="0" w:type="dxa"/>
              <w:right w:w="0" w:type="dxa"/>
            </w:tcMar>
          </w:tcPr>
          <w:p w:rsidR="0082191C" w:rsidRDefault="0082191C">
            <w:pPr>
              <w:spacing w:line="1" w:lineRule="auto"/>
            </w:pPr>
          </w:p>
        </w:tc>
        <w:tc>
          <w:tcPr>
            <w:tcW w:w="1700" w:type="dxa"/>
            <w:tcMar>
              <w:top w:w="0" w:type="dxa"/>
              <w:left w:w="0" w:type="dxa"/>
              <w:bottom w:w="0" w:type="dxa"/>
              <w:right w:w="0" w:type="dxa"/>
            </w:tcMar>
          </w:tcPr>
          <w:p w:rsidR="0082191C" w:rsidRDefault="0082191C">
            <w:pPr>
              <w:spacing w:line="1" w:lineRule="auto"/>
            </w:pPr>
          </w:p>
        </w:tc>
        <w:tc>
          <w:tcPr>
            <w:tcW w:w="1984" w:type="dxa"/>
            <w:tcMar>
              <w:top w:w="0" w:type="dxa"/>
              <w:left w:w="0" w:type="dxa"/>
              <w:bottom w:w="0" w:type="dxa"/>
              <w:right w:w="0" w:type="dxa"/>
            </w:tcMar>
          </w:tcPr>
          <w:p w:rsidR="0082191C" w:rsidRDefault="0082191C">
            <w:pPr>
              <w:spacing w:line="1" w:lineRule="auto"/>
            </w:pPr>
          </w:p>
        </w:tc>
      </w:tr>
    </w:tbl>
    <w:p w:rsidR="0082191C" w:rsidRDefault="0082191C">
      <w:pPr>
        <w:rPr>
          <w:vanish/>
        </w:rPr>
      </w:pPr>
      <w:bookmarkStart w:id="2" w:name="__bookmark_3"/>
      <w:bookmarkEnd w:id="2"/>
    </w:p>
    <w:tbl>
      <w:tblPr>
        <w:tblOverlap w:val="never"/>
        <w:tblW w:w="9068" w:type="dxa"/>
        <w:tblLayout w:type="fixed"/>
        <w:tblLook w:val="01E0" w:firstRow="1" w:lastRow="1" w:firstColumn="1" w:lastColumn="1" w:noHBand="0" w:noVBand="0"/>
      </w:tblPr>
      <w:tblGrid>
        <w:gridCol w:w="2746"/>
        <w:gridCol w:w="282"/>
        <w:gridCol w:w="2140"/>
        <w:gridCol w:w="1879"/>
        <w:gridCol w:w="2021"/>
      </w:tblGrid>
      <w:tr w:rsidR="0082191C" w:rsidTr="00466831">
        <w:tc>
          <w:tcPr>
            <w:tcW w:w="2746" w:type="dxa"/>
            <w:tcMar>
              <w:top w:w="0" w:type="dxa"/>
              <w:left w:w="0" w:type="dxa"/>
              <w:bottom w:w="0" w:type="dxa"/>
              <w:right w:w="0" w:type="dxa"/>
            </w:tcMar>
          </w:tcPr>
          <w:p w:rsidR="0082191C" w:rsidRDefault="0082191C">
            <w:pPr>
              <w:spacing w:line="1" w:lineRule="auto"/>
            </w:pPr>
          </w:p>
        </w:tc>
        <w:tc>
          <w:tcPr>
            <w:tcW w:w="282" w:type="dxa"/>
            <w:tcMar>
              <w:top w:w="0" w:type="dxa"/>
              <w:left w:w="0" w:type="dxa"/>
              <w:bottom w:w="0" w:type="dxa"/>
              <w:right w:w="0" w:type="dxa"/>
            </w:tcMar>
          </w:tcPr>
          <w:p w:rsidR="0082191C" w:rsidRDefault="0082191C">
            <w:pPr>
              <w:spacing w:line="1" w:lineRule="auto"/>
            </w:pPr>
          </w:p>
        </w:tc>
        <w:tc>
          <w:tcPr>
            <w:tcW w:w="2140" w:type="dxa"/>
            <w:tcMar>
              <w:top w:w="0" w:type="dxa"/>
              <w:left w:w="0" w:type="dxa"/>
              <w:bottom w:w="0" w:type="dxa"/>
              <w:right w:w="0" w:type="dxa"/>
            </w:tcMar>
          </w:tcPr>
          <w:p w:rsidR="0082191C" w:rsidRDefault="0082191C">
            <w:pPr>
              <w:spacing w:line="1" w:lineRule="auto"/>
            </w:pPr>
          </w:p>
        </w:tc>
        <w:tc>
          <w:tcPr>
            <w:tcW w:w="1879" w:type="dxa"/>
            <w:tcMar>
              <w:top w:w="0" w:type="dxa"/>
              <w:left w:w="0" w:type="dxa"/>
              <w:bottom w:w="0" w:type="dxa"/>
              <w:right w:w="0" w:type="dxa"/>
            </w:tcMar>
          </w:tcPr>
          <w:p w:rsidR="0082191C" w:rsidRDefault="0082191C">
            <w:pPr>
              <w:spacing w:line="1" w:lineRule="auto"/>
            </w:pPr>
          </w:p>
        </w:tc>
        <w:tc>
          <w:tcPr>
            <w:tcW w:w="2021" w:type="dxa"/>
            <w:tcMar>
              <w:top w:w="0" w:type="dxa"/>
              <w:left w:w="0" w:type="dxa"/>
              <w:bottom w:w="0" w:type="dxa"/>
              <w:right w:w="0" w:type="dxa"/>
            </w:tcMar>
          </w:tcPr>
          <w:p w:rsidR="0082191C" w:rsidRDefault="0082191C">
            <w:pPr>
              <w:spacing w:line="1" w:lineRule="auto"/>
            </w:pPr>
          </w:p>
        </w:tc>
      </w:tr>
      <w:tr w:rsidR="0082191C" w:rsidTr="00466831">
        <w:tc>
          <w:tcPr>
            <w:tcW w:w="2746" w:type="dxa"/>
            <w:vMerge w:val="restart"/>
            <w:tcMar>
              <w:top w:w="20" w:type="dxa"/>
              <w:left w:w="0" w:type="dxa"/>
              <w:bottom w:w="0" w:type="dxa"/>
              <w:right w:w="0" w:type="dxa"/>
            </w:tcMar>
            <w:vAlign w:val="center"/>
          </w:tcPr>
          <w:tbl>
            <w:tblPr>
              <w:tblOverlap w:val="never"/>
              <w:tblW w:w="2267" w:type="dxa"/>
              <w:tblLayout w:type="fixed"/>
              <w:tblCellMar>
                <w:left w:w="0" w:type="dxa"/>
                <w:right w:w="0" w:type="dxa"/>
              </w:tblCellMar>
              <w:tblLook w:val="01E0" w:firstRow="1" w:lastRow="1" w:firstColumn="1" w:lastColumn="1" w:noHBand="0" w:noVBand="0"/>
            </w:tblPr>
            <w:tblGrid>
              <w:gridCol w:w="2267"/>
            </w:tblGrid>
            <w:tr w:rsidR="0082191C">
              <w:tc>
                <w:tcPr>
                  <w:tcW w:w="2267" w:type="dxa"/>
                  <w:tcMar>
                    <w:top w:w="0" w:type="dxa"/>
                    <w:left w:w="0" w:type="dxa"/>
                    <w:bottom w:w="0" w:type="dxa"/>
                    <w:right w:w="0" w:type="dxa"/>
                  </w:tcMar>
                </w:tcPr>
                <w:p w:rsidR="0082191C" w:rsidRDefault="00452D22">
                  <w:r>
                    <w:rPr>
                      <w:color w:val="000000"/>
                      <w:sz w:val="28"/>
                      <w:szCs w:val="28"/>
                    </w:rPr>
                    <w:t>ЗАМЕСТИТЕЛЬ ГЛАВЫ АДМИНИСТРАЦИИ-НАЧАЛЬНИК ФИНАНСОВОГО УПРАВЛЕНИЯ</w:t>
                  </w:r>
                </w:p>
              </w:tc>
            </w:tr>
          </w:tbl>
          <w:p w:rsidR="0082191C" w:rsidRDefault="0082191C">
            <w:pPr>
              <w:spacing w:line="1" w:lineRule="auto"/>
            </w:pPr>
          </w:p>
        </w:tc>
        <w:tc>
          <w:tcPr>
            <w:tcW w:w="282" w:type="dxa"/>
            <w:tcMar>
              <w:top w:w="0" w:type="dxa"/>
              <w:left w:w="0" w:type="dxa"/>
              <w:bottom w:w="0" w:type="dxa"/>
              <w:right w:w="0" w:type="dxa"/>
            </w:tcMar>
          </w:tcPr>
          <w:p w:rsidR="0082191C" w:rsidRDefault="0082191C">
            <w:pPr>
              <w:spacing w:line="1" w:lineRule="auto"/>
            </w:pPr>
          </w:p>
        </w:tc>
        <w:tc>
          <w:tcPr>
            <w:tcW w:w="2140" w:type="dxa"/>
            <w:tcMar>
              <w:top w:w="20" w:type="dxa"/>
            </w:tcMar>
          </w:tcPr>
          <w:p w:rsidR="0082191C" w:rsidRDefault="0082191C">
            <w:pPr>
              <w:spacing w:line="1" w:lineRule="auto"/>
            </w:pPr>
          </w:p>
        </w:tc>
        <w:tc>
          <w:tcPr>
            <w:tcW w:w="3900" w:type="dxa"/>
            <w:gridSpan w:val="2"/>
            <w:vMerge w:val="restart"/>
            <w:tcBorders>
              <w:bottom w:val="single" w:sz="6" w:space="0" w:color="000000"/>
            </w:tcBorders>
            <w:tcMar>
              <w:top w:w="20" w:type="dxa"/>
            </w:tcMar>
          </w:tcPr>
          <w:p w:rsidR="0082191C" w:rsidRDefault="0082191C">
            <w:pPr>
              <w:rPr>
                <w:vanish/>
              </w:rPr>
            </w:pPr>
          </w:p>
          <w:tbl>
            <w:tblPr>
              <w:tblOverlap w:val="never"/>
              <w:tblW w:w="3684" w:type="dxa"/>
              <w:jc w:val="center"/>
              <w:tblLayout w:type="fixed"/>
              <w:tblCellMar>
                <w:left w:w="0" w:type="dxa"/>
                <w:right w:w="0" w:type="dxa"/>
              </w:tblCellMar>
              <w:tblLook w:val="01E0" w:firstRow="1" w:lastRow="1" w:firstColumn="1" w:lastColumn="1" w:noHBand="0" w:noVBand="0"/>
            </w:tblPr>
            <w:tblGrid>
              <w:gridCol w:w="3684"/>
            </w:tblGrid>
            <w:tr w:rsidR="0082191C">
              <w:trPr>
                <w:jc w:val="center"/>
              </w:trPr>
              <w:tc>
                <w:tcPr>
                  <w:tcW w:w="3684" w:type="dxa"/>
                  <w:tcMar>
                    <w:top w:w="0" w:type="dxa"/>
                    <w:left w:w="0" w:type="dxa"/>
                    <w:bottom w:w="0" w:type="dxa"/>
                    <w:right w:w="0" w:type="dxa"/>
                  </w:tcMar>
                </w:tcPr>
                <w:p w:rsidR="0082191C" w:rsidRDefault="00452D22">
                  <w:pPr>
                    <w:jc w:val="center"/>
                  </w:pPr>
                  <w:r>
                    <w:rPr>
                      <w:color w:val="000000"/>
                      <w:sz w:val="28"/>
                      <w:szCs w:val="28"/>
                    </w:rPr>
                    <w:t xml:space="preserve">А.Г. </w:t>
                  </w:r>
                  <w:proofErr w:type="spellStart"/>
                  <w:r>
                    <w:rPr>
                      <w:color w:val="000000"/>
                      <w:sz w:val="28"/>
                      <w:szCs w:val="28"/>
                    </w:rPr>
                    <w:t>Ардаширова</w:t>
                  </w:r>
                  <w:proofErr w:type="spellEnd"/>
                </w:p>
              </w:tc>
            </w:tr>
          </w:tbl>
          <w:p w:rsidR="0082191C" w:rsidRDefault="0082191C">
            <w:pPr>
              <w:spacing w:line="1" w:lineRule="auto"/>
            </w:pPr>
          </w:p>
        </w:tc>
      </w:tr>
      <w:tr w:rsidR="0082191C" w:rsidTr="00466831">
        <w:trPr>
          <w:trHeight w:val="453"/>
        </w:trPr>
        <w:tc>
          <w:tcPr>
            <w:tcW w:w="2746" w:type="dxa"/>
            <w:vMerge/>
            <w:tcMar>
              <w:top w:w="20" w:type="dxa"/>
              <w:left w:w="0" w:type="dxa"/>
              <w:bottom w:w="0" w:type="dxa"/>
              <w:right w:w="0" w:type="dxa"/>
            </w:tcMar>
            <w:vAlign w:val="center"/>
          </w:tcPr>
          <w:p w:rsidR="0082191C" w:rsidRDefault="0082191C">
            <w:pPr>
              <w:spacing w:line="1" w:lineRule="auto"/>
            </w:pPr>
          </w:p>
        </w:tc>
        <w:tc>
          <w:tcPr>
            <w:tcW w:w="282" w:type="dxa"/>
            <w:tcMar>
              <w:top w:w="0" w:type="dxa"/>
              <w:left w:w="0" w:type="dxa"/>
              <w:bottom w:w="0" w:type="dxa"/>
              <w:right w:w="0" w:type="dxa"/>
            </w:tcMar>
          </w:tcPr>
          <w:p w:rsidR="0082191C" w:rsidRDefault="0082191C">
            <w:pPr>
              <w:spacing w:line="1" w:lineRule="auto"/>
            </w:pPr>
          </w:p>
        </w:tc>
        <w:tc>
          <w:tcPr>
            <w:tcW w:w="2140" w:type="dxa"/>
            <w:tcMar>
              <w:top w:w="20" w:type="dxa"/>
            </w:tcMar>
          </w:tcPr>
          <w:p w:rsidR="0082191C" w:rsidRDefault="0082191C">
            <w:pPr>
              <w:spacing w:line="1" w:lineRule="auto"/>
            </w:pPr>
          </w:p>
        </w:tc>
        <w:tc>
          <w:tcPr>
            <w:tcW w:w="3900" w:type="dxa"/>
            <w:gridSpan w:val="2"/>
            <w:vMerge w:val="restart"/>
            <w:tcMar>
              <w:top w:w="20" w:type="dxa"/>
            </w:tcMar>
          </w:tcPr>
          <w:p w:rsidR="0082191C" w:rsidRDefault="00452D22">
            <w:pPr>
              <w:jc w:val="center"/>
              <w:rPr>
                <w:color w:val="000000"/>
                <w:sz w:val="14"/>
                <w:szCs w:val="14"/>
              </w:rPr>
            </w:pPr>
            <w:r>
              <w:rPr>
                <w:color w:val="000000"/>
                <w:sz w:val="14"/>
                <w:szCs w:val="14"/>
              </w:rPr>
              <w:t>(расшифровка подписи)</w:t>
            </w:r>
          </w:p>
        </w:tc>
      </w:tr>
      <w:tr w:rsidR="0082191C">
        <w:trPr>
          <w:trHeight w:val="230"/>
        </w:trPr>
        <w:tc>
          <w:tcPr>
            <w:tcW w:w="9068" w:type="dxa"/>
            <w:gridSpan w:val="5"/>
            <w:vMerge w:val="restart"/>
            <w:tcMar>
              <w:top w:w="20" w:type="dxa"/>
              <w:left w:w="0" w:type="dxa"/>
              <w:bottom w:w="0" w:type="dxa"/>
              <w:right w:w="0" w:type="dxa"/>
            </w:tcMar>
            <w:vAlign w:val="center"/>
          </w:tcPr>
          <w:p w:rsidR="0082191C" w:rsidRDefault="0082191C">
            <w:pPr>
              <w:spacing w:line="1" w:lineRule="auto"/>
            </w:pPr>
          </w:p>
        </w:tc>
      </w:tr>
      <w:tr w:rsidR="0082191C">
        <w:trPr>
          <w:trHeight w:val="1"/>
        </w:trPr>
        <w:tc>
          <w:tcPr>
            <w:tcW w:w="9068" w:type="dxa"/>
            <w:gridSpan w:val="5"/>
            <w:vMerge/>
            <w:tcMar>
              <w:top w:w="20" w:type="dxa"/>
              <w:left w:w="0" w:type="dxa"/>
              <w:bottom w:w="0" w:type="dxa"/>
              <w:right w:w="0" w:type="dxa"/>
            </w:tcMar>
            <w:vAlign w:val="center"/>
          </w:tcPr>
          <w:p w:rsidR="0082191C" w:rsidRDefault="0082191C">
            <w:pPr>
              <w:spacing w:line="1" w:lineRule="auto"/>
            </w:pPr>
          </w:p>
        </w:tc>
      </w:tr>
      <w:tr w:rsidR="0082191C" w:rsidTr="00466831">
        <w:tc>
          <w:tcPr>
            <w:tcW w:w="2746" w:type="dxa"/>
            <w:tcMar>
              <w:top w:w="0" w:type="dxa"/>
              <w:left w:w="0" w:type="dxa"/>
              <w:bottom w:w="0" w:type="dxa"/>
              <w:right w:w="0" w:type="dxa"/>
            </w:tcMar>
            <w:vAlign w:val="center"/>
          </w:tcPr>
          <w:p w:rsidR="0082191C" w:rsidRDefault="00452D22">
            <w:pPr>
              <w:rPr>
                <w:color w:val="000000"/>
                <w:sz w:val="28"/>
                <w:szCs w:val="28"/>
                <w:lang w:val="en-US"/>
              </w:rPr>
            </w:pPr>
            <w:r>
              <w:rPr>
                <w:color w:val="000000"/>
                <w:sz w:val="28"/>
                <w:szCs w:val="28"/>
              </w:rPr>
              <w:t xml:space="preserve"> </w:t>
            </w:r>
          </w:p>
          <w:p w:rsidR="00466831" w:rsidRPr="00466831" w:rsidRDefault="00466831">
            <w:pPr>
              <w:rPr>
                <w:color w:val="000000"/>
                <w:sz w:val="28"/>
                <w:szCs w:val="28"/>
                <w:lang w:val="en-US"/>
              </w:rPr>
            </w:pPr>
            <w:bookmarkStart w:id="3" w:name="_GoBack"/>
            <w:bookmarkEnd w:id="3"/>
          </w:p>
        </w:tc>
        <w:tc>
          <w:tcPr>
            <w:tcW w:w="282" w:type="dxa"/>
            <w:tcMar>
              <w:top w:w="0" w:type="dxa"/>
              <w:left w:w="0" w:type="dxa"/>
              <w:bottom w:w="0" w:type="dxa"/>
              <w:right w:w="0" w:type="dxa"/>
            </w:tcMar>
          </w:tcPr>
          <w:p w:rsidR="0082191C" w:rsidRDefault="0082191C">
            <w:pPr>
              <w:spacing w:line="1" w:lineRule="auto"/>
            </w:pPr>
          </w:p>
        </w:tc>
        <w:tc>
          <w:tcPr>
            <w:tcW w:w="2140" w:type="dxa"/>
            <w:tcMar>
              <w:top w:w="0" w:type="dxa"/>
              <w:left w:w="0" w:type="dxa"/>
              <w:bottom w:w="0" w:type="dxa"/>
              <w:right w:w="0" w:type="dxa"/>
            </w:tcMar>
          </w:tcPr>
          <w:p w:rsidR="0082191C" w:rsidRDefault="0082191C">
            <w:pPr>
              <w:spacing w:line="1" w:lineRule="auto"/>
            </w:pPr>
          </w:p>
        </w:tc>
        <w:tc>
          <w:tcPr>
            <w:tcW w:w="1879" w:type="dxa"/>
            <w:tcMar>
              <w:top w:w="0" w:type="dxa"/>
              <w:left w:w="0" w:type="dxa"/>
              <w:bottom w:w="0" w:type="dxa"/>
              <w:right w:w="0" w:type="dxa"/>
            </w:tcMar>
          </w:tcPr>
          <w:p w:rsidR="0082191C" w:rsidRDefault="0082191C">
            <w:pPr>
              <w:spacing w:line="1" w:lineRule="auto"/>
            </w:pPr>
          </w:p>
        </w:tc>
        <w:tc>
          <w:tcPr>
            <w:tcW w:w="2021" w:type="dxa"/>
            <w:tcMar>
              <w:top w:w="0" w:type="dxa"/>
              <w:left w:w="0" w:type="dxa"/>
              <w:bottom w:w="0" w:type="dxa"/>
              <w:right w:w="0" w:type="dxa"/>
            </w:tcMar>
          </w:tcPr>
          <w:p w:rsidR="0082191C" w:rsidRDefault="0082191C">
            <w:pPr>
              <w:spacing w:line="1" w:lineRule="auto"/>
            </w:pPr>
          </w:p>
        </w:tc>
      </w:tr>
      <w:tr w:rsidR="0082191C" w:rsidTr="00466831">
        <w:tc>
          <w:tcPr>
            <w:tcW w:w="2746" w:type="dxa"/>
            <w:vMerge w:val="restart"/>
            <w:tcMar>
              <w:top w:w="0" w:type="dxa"/>
              <w:left w:w="0" w:type="dxa"/>
              <w:bottom w:w="0" w:type="dxa"/>
              <w:right w:w="0" w:type="dxa"/>
            </w:tcMar>
            <w:vAlign w:val="center"/>
          </w:tcPr>
          <w:tbl>
            <w:tblPr>
              <w:tblOverlap w:val="never"/>
              <w:tblW w:w="2267" w:type="dxa"/>
              <w:tblLayout w:type="fixed"/>
              <w:tblCellMar>
                <w:left w:w="0" w:type="dxa"/>
                <w:right w:w="0" w:type="dxa"/>
              </w:tblCellMar>
              <w:tblLook w:val="01E0" w:firstRow="1" w:lastRow="1" w:firstColumn="1" w:lastColumn="1" w:noHBand="0" w:noVBand="0"/>
            </w:tblPr>
            <w:tblGrid>
              <w:gridCol w:w="2267"/>
            </w:tblGrid>
            <w:tr w:rsidR="0082191C">
              <w:tc>
                <w:tcPr>
                  <w:tcW w:w="2267" w:type="dxa"/>
                  <w:tcMar>
                    <w:top w:w="0" w:type="dxa"/>
                    <w:left w:w="0" w:type="dxa"/>
                    <w:bottom w:w="0" w:type="dxa"/>
                    <w:right w:w="0" w:type="dxa"/>
                  </w:tcMar>
                </w:tcPr>
                <w:p w:rsidR="0082191C" w:rsidRDefault="00452D22">
                  <w:r>
                    <w:rPr>
                      <w:color w:val="000000"/>
                      <w:sz w:val="28"/>
                      <w:szCs w:val="28"/>
                    </w:rPr>
                    <w:t>Начальник отдела-главный бухгалтер</w:t>
                  </w:r>
                </w:p>
              </w:tc>
            </w:tr>
          </w:tbl>
          <w:p w:rsidR="0082191C" w:rsidRDefault="0082191C">
            <w:pPr>
              <w:spacing w:line="1" w:lineRule="auto"/>
            </w:pPr>
          </w:p>
        </w:tc>
        <w:tc>
          <w:tcPr>
            <w:tcW w:w="282" w:type="dxa"/>
            <w:tcMar>
              <w:top w:w="0" w:type="dxa"/>
              <w:left w:w="0" w:type="dxa"/>
              <w:bottom w:w="0" w:type="dxa"/>
              <w:right w:w="0" w:type="dxa"/>
            </w:tcMar>
          </w:tcPr>
          <w:p w:rsidR="0082191C" w:rsidRDefault="0082191C">
            <w:pPr>
              <w:spacing w:line="1" w:lineRule="auto"/>
            </w:pPr>
          </w:p>
        </w:tc>
        <w:tc>
          <w:tcPr>
            <w:tcW w:w="2140" w:type="dxa"/>
            <w:tcMar>
              <w:top w:w="0" w:type="dxa"/>
              <w:left w:w="0" w:type="dxa"/>
              <w:bottom w:w="0" w:type="dxa"/>
              <w:right w:w="0" w:type="dxa"/>
            </w:tcMar>
          </w:tcPr>
          <w:p w:rsidR="0082191C" w:rsidRDefault="0082191C">
            <w:pPr>
              <w:spacing w:line="1" w:lineRule="auto"/>
            </w:pPr>
          </w:p>
        </w:tc>
        <w:tc>
          <w:tcPr>
            <w:tcW w:w="3900" w:type="dxa"/>
            <w:gridSpan w:val="2"/>
            <w:vMerge w:val="restart"/>
            <w:tcBorders>
              <w:bottom w:val="single" w:sz="6" w:space="0" w:color="000000"/>
            </w:tcBorders>
            <w:tcMar>
              <w:top w:w="0" w:type="dxa"/>
              <w:left w:w="0" w:type="dxa"/>
              <w:bottom w:w="0" w:type="dxa"/>
              <w:right w:w="0" w:type="dxa"/>
            </w:tcMar>
          </w:tcPr>
          <w:p w:rsidR="0082191C" w:rsidRDefault="0082191C">
            <w:pPr>
              <w:rPr>
                <w:vanish/>
              </w:rPr>
            </w:pPr>
          </w:p>
          <w:tbl>
            <w:tblPr>
              <w:tblOverlap w:val="never"/>
              <w:tblW w:w="3684" w:type="dxa"/>
              <w:jc w:val="center"/>
              <w:tblLayout w:type="fixed"/>
              <w:tblCellMar>
                <w:left w:w="0" w:type="dxa"/>
                <w:right w:w="0" w:type="dxa"/>
              </w:tblCellMar>
              <w:tblLook w:val="01E0" w:firstRow="1" w:lastRow="1" w:firstColumn="1" w:lastColumn="1" w:noHBand="0" w:noVBand="0"/>
            </w:tblPr>
            <w:tblGrid>
              <w:gridCol w:w="3684"/>
            </w:tblGrid>
            <w:tr w:rsidR="0082191C">
              <w:trPr>
                <w:jc w:val="center"/>
              </w:trPr>
              <w:tc>
                <w:tcPr>
                  <w:tcW w:w="3684" w:type="dxa"/>
                  <w:tcMar>
                    <w:top w:w="0" w:type="dxa"/>
                    <w:left w:w="0" w:type="dxa"/>
                    <w:bottom w:w="0" w:type="dxa"/>
                    <w:right w:w="0" w:type="dxa"/>
                  </w:tcMar>
                </w:tcPr>
                <w:p w:rsidR="0082191C" w:rsidRDefault="00452D22">
                  <w:pPr>
                    <w:jc w:val="center"/>
                  </w:pPr>
                  <w:r>
                    <w:rPr>
                      <w:color w:val="000000"/>
                      <w:sz w:val="28"/>
                      <w:szCs w:val="28"/>
                    </w:rPr>
                    <w:t>А.Ф. Галина</w:t>
                  </w:r>
                </w:p>
              </w:tc>
            </w:tr>
          </w:tbl>
          <w:p w:rsidR="0082191C" w:rsidRDefault="0082191C">
            <w:pPr>
              <w:spacing w:line="1" w:lineRule="auto"/>
            </w:pPr>
          </w:p>
        </w:tc>
      </w:tr>
      <w:tr w:rsidR="0082191C" w:rsidTr="00466831">
        <w:trPr>
          <w:trHeight w:val="453"/>
        </w:trPr>
        <w:tc>
          <w:tcPr>
            <w:tcW w:w="2746" w:type="dxa"/>
            <w:vMerge/>
            <w:tcMar>
              <w:top w:w="0" w:type="dxa"/>
              <w:left w:w="0" w:type="dxa"/>
              <w:bottom w:w="0" w:type="dxa"/>
              <w:right w:w="0" w:type="dxa"/>
            </w:tcMar>
            <w:vAlign w:val="center"/>
          </w:tcPr>
          <w:p w:rsidR="0082191C" w:rsidRDefault="0082191C">
            <w:pPr>
              <w:spacing w:line="1" w:lineRule="auto"/>
            </w:pPr>
          </w:p>
        </w:tc>
        <w:tc>
          <w:tcPr>
            <w:tcW w:w="282" w:type="dxa"/>
            <w:tcMar>
              <w:top w:w="0" w:type="dxa"/>
              <w:left w:w="0" w:type="dxa"/>
              <w:bottom w:w="0" w:type="dxa"/>
              <w:right w:w="0" w:type="dxa"/>
            </w:tcMar>
          </w:tcPr>
          <w:p w:rsidR="0082191C" w:rsidRDefault="0082191C">
            <w:pPr>
              <w:spacing w:line="1" w:lineRule="auto"/>
            </w:pPr>
          </w:p>
        </w:tc>
        <w:tc>
          <w:tcPr>
            <w:tcW w:w="2140" w:type="dxa"/>
            <w:tcMar>
              <w:top w:w="0" w:type="dxa"/>
              <w:left w:w="0" w:type="dxa"/>
              <w:bottom w:w="0" w:type="dxa"/>
              <w:right w:w="0" w:type="dxa"/>
            </w:tcMar>
          </w:tcPr>
          <w:p w:rsidR="0082191C" w:rsidRDefault="0082191C">
            <w:pPr>
              <w:spacing w:line="1" w:lineRule="auto"/>
            </w:pPr>
          </w:p>
        </w:tc>
        <w:tc>
          <w:tcPr>
            <w:tcW w:w="3900" w:type="dxa"/>
            <w:gridSpan w:val="2"/>
            <w:vMerge w:val="restart"/>
            <w:tcMar>
              <w:top w:w="0" w:type="dxa"/>
              <w:left w:w="0" w:type="dxa"/>
              <w:bottom w:w="0" w:type="dxa"/>
              <w:right w:w="0" w:type="dxa"/>
            </w:tcMar>
          </w:tcPr>
          <w:p w:rsidR="0082191C" w:rsidRDefault="00452D22">
            <w:pPr>
              <w:jc w:val="center"/>
              <w:rPr>
                <w:color w:val="000000"/>
                <w:sz w:val="14"/>
                <w:szCs w:val="14"/>
              </w:rPr>
            </w:pPr>
            <w:r>
              <w:rPr>
                <w:color w:val="000000"/>
                <w:sz w:val="14"/>
                <w:szCs w:val="14"/>
              </w:rPr>
              <w:t>(расшифровка подписи)</w:t>
            </w:r>
          </w:p>
        </w:tc>
      </w:tr>
      <w:tr w:rsidR="0082191C">
        <w:trPr>
          <w:trHeight w:val="230"/>
        </w:trPr>
        <w:tc>
          <w:tcPr>
            <w:tcW w:w="9068" w:type="dxa"/>
            <w:gridSpan w:val="5"/>
            <w:vMerge w:val="restart"/>
            <w:tcMar>
              <w:top w:w="0" w:type="dxa"/>
              <w:left w:w="0" w:type="dxa"/>
              <w:bottom w:w="0" w:type="dxa"/>
              <w:right w:w="0" w:type="dxa"/>
            </w:tcMar>
            <w:vAlign w:val="center"/>
          </w:tcPr>
          <w:p w:rsidR="0082191C" w:rsidRDefault="0082191C">
            <w:pPr>
              <w:spacing w:line="1" w:lineRule="auto"/>
            </w:pPr>
          </w:p>
        </w:tc>
      </w:tr>
      <w:tr w:rsidR="0082191C">
        <w:trPr>
          <w:trHeight w:val="1"/>
        </w:trPr>
        <w:tc>
          <w:tcPr>
            <w:tcW w:w="9068" w:type="dxa"/>
            <w:gridSpan w:val="5"/>
            <w:vMerge/>
            <w:tcMar>
              <w:top w:w="0" w:type="dxa"/>
              <w:left w:w="0" w:type="dxa"/>
              <w:bottom w:w="0" w:type="dxa"/>
              <w:right w:w="0" w:type="dxa"/>
            </w:tcMar>
            <w:vAlign w:val="center"/>
          </w:tcPr>
          <w:p w:rsidR="0082191C" w:rsidRDefault="0082191C">
            <w:pPr>
              <w:spacing w:line="1" w:lineRule="auto"/>
            </w:pPr>
          </w:p>
        </w:tc>
      </w:tr>
      <w:tr w:rsidR="0082191C" w:rsidTr="00466831">
        <w:tc>
          <w:tcPr>
            <w:tcW w:w="2746" w:type="dxa"/>
            <w:tcMar>
              <w:top w:w="0" w:type="dxa"/>
              <w:left w:w="0" w:type="dxa"/>
              <w:bottom w:w="0" w:type="dxa"/>
              <w:right w:w="0" w:type="dxa"/>
            </w:tcMar>
            <w:vAlign w:val="center"/>
          </w:tcPr>
          <w:p w:rsidR="0082191C" w:rsidRDefault="00452D22">
            <w:pPr>
              <w:rPr>
                <w:color w:val="000000"/>
                <w:sz w:val="28"/>
                <w:szCs w:val="28"/>
              </w:rPr>
            </w:pPr>
            <w:r>
              <w:rPr>
                <w:color w:val="000000"/>
                <w:sz w:val="28"/>
                <w:szCs w:val="28"/>
              </w:rPr>
              <w:t xml:space="preserve"> </w:t>
            </w:r>
          </w:p>
        </w:tc>
        <w:tc>
          <w:tcPr>
            <w:tcW w:w="282" w:type="dxa"/>
            <w:tcMar>
              <w:top w:w="0" w:type="dxa"/>
              <w:left w:w="0" w:type="dxa"/>
              <w:bottom w:w="0" w:type="dxa"/>
              <w:right w:w="0" w:type="dxa"/>
            </w:tcMar>
          </w:tcPr>
          <w:p w:rsidR="0082191C" w:rsidRDefault="0082191C">
            <w:pPr>
              <w:spacing w:line="1" w:lineRule="auto"/>
            </w:pPr>
          </w:p>
        </w:tc>
        <w:tc>
          <w:tcPr>
            <w:tcW w:w="2140" w:type="dxa"/>
            <w:tcMar>
              <w:top w:w="0" w:type="dxa"/>
              <w:left w:w="0" w:type="dxa"/>
              <w:bottom w:w="0" w:type="dxa"/>
              <w:right w:w="0" w:type="dxa"/>
            </w:tcMar>
          </w:tcPr>
          <w:p w:rsidR="0082191C" w:rsidRDefault="0082191C">
            <w:pPr>
              <w:spacing w:line="1" w:lineRule="auto"/>
            </w:pPr>
          </w:p>
        </w:tc>
        <w:tc>
          <w:tcPr>
            <w:tcW w:w="1879" w:type="dxa"/>
            <w:tcMar>
              <w:top w:w="0" w:type="dxa"/>
              <w:left w:w="0" w:type="dxa"/>
              <w:bottom w:w="0" w:type="dxa"/>
              <w:right w:w="0" w:type="dxa"/>
            </w:tcMar>
          </w:tcPr>
          <w:p w:rsidR="0082191C" w:rsidRDefault="0082191C">
            <w:pPr>
              <w:spacing w:line="1" w:lineRule="auto"/>
            </w:pPr>
          </w:p>
        </w:tc>
        <w:tc>
          <w:tcPr>
            <w:tcW w:w="2021" w:type="dxa"/>
            <w:tcMar>
              <w:top w:w="0" w:type="dxa"/>
              <w:left w:w="0" w:type="dxa"/>
              <w:bottom w:w="0" w:type="dxa"/>
              <w:right w:w="0" w:type="dxa"/>
            </w:tcMar>
          </w:tcPr>
          <w:p w:rsidR="0082191C" w:rsidRDefault="0082191C">
            <w:pPr>
              <w:spacing w:line="1" w:lineRule="auto"/>
            </w:pPr>
          </w:p>
        </w:tc>
      </w:tr>
      <w:tr w:rsidR="0082191C" w:rsidTr="00466831">
        <w:tc>
          <w:tcPr>
            <w:tcW w:w="2746" w:type="dxa"/>
            <w:tcMar>
              <w:top w:w="0" w:type="dxa"/>
              <w:left w:w="0" w:type="dxa"/>
              <w:bottom w:w="0" w:type="dxa"/>
              <w:right w:w="0" w:type="dxa"/>
            </w:tcMar>
          </w:tcPr>
          <w:p w:rsidR="0082191C" w:rsidRDefault="00452D22">
            <w:pPr>
              <w:rPr>
                <w:color w:val="000000"/>
                <w:sz w:val="28"/>
                <w:szCs w:val="28"/>
              </w:rPr>
            </w:pPr>
            <w:r>
              <w:rPr>
                <w:color w:val="000000"/>
                <w:sz w:val="28"/>
                <w:szCs w:val="28"/>
              </w:rPr>
              <w:t xml:space="preserve"> </w:t>
            </w:r>
          </w:p>
        </w:tc>
        <w:tc>
          <w:tcPr>
            <w:tcW w:w="282" w:type="dxa"/>
            <w:tcMar>
              <w:top w:w="0" w:type="dxa"/>
              <w:left w:w="0" w:type="dxa"/>
              <w:bottom w:w="0" w:type="dxa"/>
              <w:right w:w="0" w:type="dxa"/>
            </w:tcMar>
          </w:tcPr>
          <w:p w:rsidR="0082191C" w:rsidRDefault="0082191C">
            <w:pPr>
              <w:spacing w:line="1" w:lineRule="auto"/>
            </w:pPr>
          </w:p>
        </w:tc>
        <w:tc>
          <w:tcPr>
            <w:tcW w:w="2140" w:type="dxa"/>
            <w:tcMar>
              <w:top w:w="0" w:type="dxa"/>
              <w:left w:w="0" w:type="dxa"/>
              <w:bottom w:w="0" w:type="dxa"/>
              <w:right w:w="0" w:type="dxa"/>
            </w:tcMar>
          </w:tcPr>
          <w:p w:rsidR="0082191C" w:rsidRDefault="0082191C">
            <w:pPr>
              <w:spacing w:line="1" w:lineRule="auto"/>
            </w:pPr>
          </w:p>
        </w:tc>
        <w:tc>
          <w:tcPr>
            <w:tcW w:w="1879" w:type="dxa"/>
            <w:tcMar>
              <w:top w:w="0" w:type="dxa"/>
              <w:left w:w="0" w:type="dxa"/>
              <w:bottom w:w="0" w:type="dxa"/>
              <w:right w:w="0" w:type="dxa"/>
            </w:tcMar>
          </w:tcPr>
          <w:p w:rsidR="0082191C" w:rsidRDefault="0082191C">
            <w:pPr>
              <w:spacing w:line="1" w:lineRule="auto"/>
            </w:pPr>
          </w:p>
        </w:tc>
        <w:tc>
          <w:tcPr>
            <w:tcW w:w="2021" w:type="dxa"/>
            <w:tcMar>
              <w:top w:w="0" w:type="dxa"/>
              <w:left w:w="0" w:type="dxa"/>
              <w:bottom w:w="0" w:type="dxa"/>
              <w:right w:w="0" w:type="dxa"/>
            </w:tcMar>
          </w:tcPr>
          <w:p w:rsidR="0082191C" w:rsidRDefault="0082191C">
            <w:pPr>
              <w:spacing w:line="1" w:lineRule="auto"/>
            </w:pPr>
          </w:p>
        </w:tc>
      </w:tr>
      <w:tr w:rsidR="0082191C">
        <w:trPr>
          <w:trHeight w:val="230"/>
        </w:trPr>
        <w:tc>
          <w:tcPr>
            <w:tcW w:w="9068" w:type="dxa"/>
            <w:gridSpan w:val="5"/>
            <w:vMerge w:val="restart"/>
            <w:tcMar>
              <w:top w:w="0" w:type="dxa"/>
              <w:left w:w="0" w:type="dxa"/>
              <w:bottom w:w="0" w:type="dxa"/>
              <w:right w:w="0" w:type="dxa"/>
            </w:tcMar>
          </w:tcPr>
          <w:tbl>
            <w:tblPr>
              <w:tblOverlap w:val="never"/>
              <w:tblW w:w="9068" w:type="dxa"/>
              <w:tblLayout w:type="fixed"/>
              <w:tblCellMar>
                <w:left w:w="0" w:type="dxa"/>
                <w:right w:w="0" w:type="dxa"/>
              </w:tblCellMar>
              <w:tblLook w:val="01E0" w:firstRow="1" w:lastRow="1" w:firstColumn="1" w:lastColumn="1" w:noHBand="0" w:noVBand="0"/>
            </w:tblPr>
            <w:tblGrid>
              <w:gridCol w:w="9068"/>
            </w:tblGrid>
            <w:tr w:rsidR="0082191C">
              <w:tc>
                <w:tcPr>
                  <w:tcW w:w="9068" w:type="dxa"/>
                  <w:tcMar>
                    <w:top w:w="0" w:type="dxa"/>
                    <w:left w:w="0" w:type="dxa"/>
                    <w:bottom w:w="0" w:type="dxa"/>
                    <w:right w:w="0" w:type="dxa"/>
                  </w:tcMar>
                </w:tcPr>
                <w:p w:rsidR="0082191C" w:rsidRDefault="002B240B">
                  <w:r>
                    <w:rPr>
                      <w:color w:val="000000"/>
                      <w:sz w:val="28"/>
                      <w:szCs w:val="28"/>
                      <w:lang w:val="en-US"/>
                    </w:rPr>
                    <w:t>18</w:t>
                  </w:r>
                  <w:r w:rsidR="00452D22">
                    <w:rPr>
                      <w:color w:val="000000"/>
                      <w:sz w:val="28"/>
                      <w:szCs w:val="28"/>
                    </w:rPr>
                    <w:t xml:space="preserve"> марта 2025 г.</w:t>
                  </w:r>
                </w:p>
              </w:tc>
            </w:tr>
          </w:tbl>
          <w:p w:rsidR="0082191C" w:rsidRDefault="0082191C">
            <w:pPr>
              <w:spacing w:line="1" w:lineRule="auto"/>
            </w:pPr>
          </w:p>
        </w:tc>
      </w:tr>
    </w:tbl>
    <w:p w:rsidR="00452D22" w:rsidRDefault="00452D22"/>
    <w:sectPr w:rsidR="00452D22" w:rsidSect="0082191C">
      <w:headerReference w:type="default" r:id="rId9"/>
      <w:footerReference w:type="default" r:id="rId10"/>
      <w:pgSz w:w="11905" w:h="16837"/>
      <w:pgMar w:top="1133" w:right="566" w:bottom="1133" w:left="1133" w:header="1133"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A52" w:rsidRDefault="00554A52" w:rsidP="0082191C">
      <w:r>
        <w:separator/>
      </w:r>
    </w:p>
  </w:endnote>
  <w:endnote w:type="continuationSeparator" w:id="0">
    <w:p w:rsidR="00554A52" w:rsidRDefault="00554A52" w:rsidP="00821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Look w:val="01E0" w:firstRow="1" w:lastRow="1" w:firstColumn="1" w:lastColumn="1" w:noHBand="0" w:noVBand="0"/>
    </w:tblPr>
    <w:tblGrid>
      <w:gridCol w:w="10421"/>
    </w:tblGrid>
    <w:tr w:rsidR="00A87B7B">
      <w:tc>
        <w:tcPr>
          <w:tcW w:w="10421" w:type="dxa"/>
        </w:tcPr>
        <w:p w:rsidR="00A87B7B" w:rsidRDefault="00A87B7B">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A52" w:rsidRDefault="00554A52" w:rsidP="0082191C">
      <w:r>
        <w:separator/>
      </w:r>
    </w:p>
  </w:footnote>
  <w:footnote w:type="continuationSeparator" w:id="0">
    <w:p w:rsidR="00554A52" w:rsidRDefault="00554A52" w:rsidP="008219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Look w:val="01E0" w:firstRow="1" w:lastRow="1" w:firstColumn="1" w:lastColumn="1" w:noHBand="0" w:noVBand="0"/>
    </w:tblPr>
    <w:tblGrid>
      <w:gridCol w:w="10421"/>
    </w:tblGrid>
    <w:tr w:rsidR="00A87B7B">
      <w:tc>
        <w:tcPr>
          <w:tcW w:w="10421" w:type="dxa"/>
        </w:tcPr>
        <w:p w:rsidR="00A87B7B" w:rsidRDefault="00A87B7B">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8"/>
  <w:displayBackgroundShape/>
  <w:embedSystemFonts/>
  <w:proofState w:spelling="clean" w:grammar="clean"/>
  <w:doNotTrackMoves/>
  <w:defaultTabStop w:val="708"/>
  <w:noPunctuationKerning/>
  <w:characterSpacingControl w:val="doNotCompress"/>
  <w:footnotePr>
    <w:footnote w:id="-1"/>
    <w:footnote w:id="0"/>
  </w:footnotePr>
  <w:endnotePr>
    <w:endnote w:id="-1"/>
    <w:endnote w:id="0"/>
  </w:endnotePr>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91C"/>
    <w:rsid w:val="00013C08"/>
    <w:rsid w:val="00014A8D"/>
    <w:rsid w:val="000A23E2"/>
    <w:rsid w:val="000A5828"/>
    <w:rsid w:val="000A5933"/>
    <w:rsid w:val="000B323F"/>
    <w:rsid w:val="000C6825"/>
    <w:rsid w:val="000D59D1"/>
    <w:rsid w:val="000E38F5"/>
    <w:rsid w:val="000F3358"/>
    <w:rsid w:val="00126B70"/>
    <w:rsid w:val="001478F2"/>
    <w:rsid w:val="00164ECA"/>
    <w:rsid w:val="00173AEE"/>
    <w:rsid w:val="00176598"/>
    <w:rsid w:val="001B3717"/>
    <w:rsid w:val="002B240B"/>
    <w:rsid w:val="0035771A"/>
    <w:rsid w:val="00367E3D"/>
    <w:rsid w:val="003969F4"/>
    <w:rsid w:val="003A7200"/>
    <w:rsid w:val="00420159"/>
    <w:rsid w:val="004300AB"/>
    <w:rsid w:val="00440E73"/>
    <w:rsid w:val="00441CA3"/>
    <w:rsid w:val="00452D22"/>
    <w:rsid w:val="00463A73"/>
    <w:rsid w:val="0046530D"/>
    <w:rsid w:val="00466831"/>
    <w:rsid w:val="0048034C"/>
    <w:rsid w:val="004827D3"/>
    <w:rsid w:val="00523772"/>
    <w:rsid w:val="005363DA"/>
    <w:rsid w:val="00554A52"/>
    <w:rsid w:val="0059450B"/>
    <w:rsid w:val="005C79BD"/>
    <w:rsid w:val="005E5160"/>
    <w:rsid w:val="00620AC4"/>
    <w:rsid w:val="006327A6"/>
    <w:rsid w:val="00651ACB"/>
    <w:rsid w:val="006817F3"/>
    <w:rsid w:val="006B4CE1"/>
    <w:rsid w:val="006E2C5B"/>
    <w:rsid w:val="006E3991"/>
    <w:rsid w:val="00703F33"/>
    <w:rsid w:val="00735A4E"/>
    <w:rsid w:val="007A2313"/>
    <w:rsid w:val="007D3E86"/>
    <w:rsid w:val="0082191C"/>
    <w:rsid w:val="00887C33"/>
    <w:rsid w:val="00897762"/>
    <w:rsid w:val="0091639D"/>
    <w:rsid w:val="009311D0"/>
    <w:rsid w:val="00950656"/>
    <w:rsid w:val="0096342E"/>
    <w:rsid w:val="009A3666"/>
    <w:rsid w:val="00A406A3"/>
    <w:rsid w:val="00A51981"/>
    <w:rsid w:val="00A87B7B"/>
    <w:rsid w:val="00AA6C57"/>
    <w:rsid w:val="00AE3246"/>
    <w:rsid w:val="00AE48D6"/>
    <w:rsid w:val="00B044F8"/>
    <w:rsid w:val="00B158F0"/>
    <w:rsid w:val="00B31B9C"/>
    <w:rsid w:val="00B719FD"/>
    <w:rsid w:val="00BE27ED"/>
    <w:rsid w:val="00C66FD0"/>
    <w:rsid w:val="00C82363"/>
    <w:rsid w:val="00C862AC"/>
    <w:rsid w:val="00D24F8B"/>
    <w:rsid w:val="00DB314F"/>
    <w:rsid w:val="00DF2160"/>
    <w:rsid w:val="00E16714"/>
    <w:rsid w:val="00E35AD3"/>
    <w:rsid w:val="00E57378"/>
    <w:rsid w:val="00ED3051"/>
    <w:rsid w:val="00F10021"/>
    <w:rsid w:val="00F8127F"/>
    <w:rsid w:val="00FC0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a">
    <w:name w:val="Normal"/>
    <w:qFormat/>
    <w:rsid w:val="00E57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82191C"/>
    <w:rPr>
      <w:color w:val="0000FF"/>
      <w:u w:val="single"/>
    </w:rPr>
  </w:style>
  <w:style w:type="paragraph" w:styleId="a4">
    <w:name w:val="Balloon Text"/>
    <w:basedOn w:val="a"/>
    <w:link w:val="a5"/>
    <w:rsid w:val="00466831"/>
    <w:rPr>
      <w:rFonts w:ascii="Tahoma" w:hAnsi="Tahoma" w:cs="Tahoma"/>
      <w:sz w:val="16"/>
      <w:szCs w:val="16"/>
    </w:rPr>
  </w:style>
  <w:style w:type="character" w:customStyle="1" w:styleId="a5">
    <w:name w:val="Текст выноски Знак"/>
    <w:basedOn w:val="a0"/>
    <w:link w:val="a4"/>
    <w:rsid w:val="004668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3" Type="http://schemas.openxmlformats.org/officeDocument/2006/relationships/settings" Target="settings.xml"/><Relationship Id="rId7" Type="http://schemas.openxmlformats.org/officeDocument/2006/relationships/hyperlink" Target="http://www.consultant.ru/document/cons_doc_LAW_356065/a0c8f1918e072c8ab1da1fd00e9f23ea683eb64d/"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7994</Words>
  <Characters>45567</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2025-03-27T04:50:00Z</cp:lastPrinted>
  <dcterms:created xsi:type="dcterms:W3CDTF">2025-03-26T09:56:00Z</dcterms:created>
  <dcterms:modified xsi:type="dcterms:W3CDTF">2025-03-27T04:53:00Z</dcterms:modified>
</cp:coreProperties>
</file>